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79" w:rsidRPr="00481B79" w:rsidRDefault="00481B79" w:rsidP="00481B79">
      <w:pPr>
        <w:tabs>
          <w:tab w:val="left" w:pos="2590"/>
        </w:tabs>
        <w:suppressAutoHyphens/>
        <w:ind w:right="3067"/>
        <w:rPr>
          <w:rFonts w:cs="Arial"/>
          <w:b/>
          <w:color w:val="auto"/>
          <w:kern w:val="1"/>
          <w:sz w:val="20"/>
          <w:szCs w:val="32"/>
          <w:lang w:eastAsia="ar-SA"/>
        </w:rPr>
      </w:pPr>
      <w:r>
        <w:rPr>
          <w:rFonts w:cs="Arial"/>
          <w:b/>
          <w:noProof/>
          <w:color w:val="auto"/>
          <w:kern w:val="1"/>
          <w:sz w:val="20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-527685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B79" w:rsidRPr="00481B79" w:rsidRDefault="00481B79" w:rsidP="00481B79">
      <w:pPr>
        <w:tabs>
          <w:tab w:val="left" w:pos="2590"/>
        </w:tabs>
        <w:suppressAutoHyphens/>
        <w:ind w:right="3067"/>
        <w:jc w:val="right"/>
        <w:rPr>
          <w:rFonts w:cs="Arial"/>
          <w:b/>
          <w:color w:val="auto"/>
          <w:kern w:val="1"/>
          <w:sz w:val="20"/>
          <w:szCs w:val="32"/>
          <w:lang w:eastAsia="ar-SA"/>
        </w:rPr>
      </w:pPr>
      <w:r w:rsidRPr="00481B79">
        <w:rPr>
          <w:rFonts w:cs="Arial"/>
          <w:b/>
          <w:color w:val="auto"/>
          <w:kern w:val="1"/>
          <w:sz w:val="20"/>
          <w:szCs w:val="32"/>
          <w:lang w:eastAsia="ar-SA"/>
        </w:rPr>
        <w:t xml:space="preserve">                                                                                                                        </w:t>
      </w:r>
    </w:p>
    <w:p w:rsidR="00481B79" w:rsidRPr="00481B79" w:rsidRDefault="00481B79" w:rsidP="00481B79">
      <w:pPr>
        <w:keepNext/>
        <w:widowControl w:val="0"/>
        <w:numPr>
          <w:ilvl w:val="1"/>
          <w:numId w:val="0"/>
        </w:numPr>
        <w:shd w:val="clear" w:color="auto" w:fill="FFFFFF"/>
        <w:tabs>
          <w:tab w:val="num" w:pos="0"/>
          <w:tab w:val="left" w:pos="2590"/>
        </w:tabs>
        <w:suppressAutoHyphens/>
        <w:autoSpaceDE w:val="0"/>
        <w:jc w:val="center"/>
        <w:outlineLvl w:val="1"/>
        <w:rPr>
          <w:b/>
          <w:bCs/>
          <w:caps/>
          <w:color w:val="auto"/>
          <w:spacing w:val="-12"/>
          <w:lang w:eastAsia="ar-SA"/>
        </w:rPr>
      </w:pPr>
      <w:r w:rsidRPr="00481B79">
        <w:rPr>
          <w:b/>
          <w:bCs/>
          <w:color w:val="auto"/>
          <w:spacing w:val="-12"/>
          <w:lang w:eastAsia="ar-SA"/>
        </w:rPr>
        <w:t>СОВЕТ КОПАНСКОГО</w:t>
      </w:r>
      <w:r w:rsidRPr="00481B79">
        <w:rPr>
          <w:b/>
          <w:bCs/>
          <w:caps/>
          <w:color w:val="auto"/>
          <w:spacing w:val="-12"/>
          <w:lang w:eastAsia="ar-SA"/>
        </w:rPr>
        <w:t xml:space="preserve"> сельского ПОСЕЛЕНИЯ</w:t>
      </w:r>
    </w:p>
    <w:p w:rsidR="00481B79" w:rsidRPr="00481B79" w:rsidRDefault="00481B79" w:rsidP="00481B79">
      <w:pPr>
        <w:keepNext/>
        <w:widowControl w:val="0"/>
        <w:numPr>
          <w:ilvl w:val="1"/>
          <w:numId w:val="0"/>
        </w:numPr>
        <w:shd w:val="clear" w:color="auto" w:fill="FFFFFF"/>
        <w:tabs>
          <w:tab w:val="num" w:pos="0"/>
          <w:tab w:val="left" w:pos="2590"/>
        </w:tabs>
        <w:suppressAutoHyphens/>
        <w:autoSpaceDE w:val="0"/>
        <w:jc w:val="center"/>
        <w:outlineLvl w:val="1"/>
        <w:rPr>
          <w:b/>
          <w:bCs/>
          <w:caps/>
          <w:color w:val="auto"/>
          <w:spacing w:val="-12"/>
          <w:lang w:eastAsia="ar-SA"/>
        </w:rPr>
      </w:pPr>
      <w:r w:rsidRPr="00481B79">
        <w:rPr>
          <w:b/>
          <w:bCs/>
          <w:caps/>
          <w:color w:val="auto"/>
          <w:spacing w:val="-12"/>
          <w:lang w:eastAsia="ar-SA"/>
        </w:rPr>
        <w:t>ЕйскОГО районА</w:t>
      </w:r>
    </w:p>
    <w:p w:rsidR="00481B79" w:rsidRPr="00481B79" w:rsidRDefault="00481B79" w:rsidP="00481B79">
      <w:pPr>
        <w:keepNext/>
        <w:suppressAutoHyphens/>
        <w:spacing w:before="240" w:after="60"/>
        <w:jc w:val="center"/>
        <w:outlineLvl w:val="2"/>
        <w:rPr>
          <w:b/>
          <w:bCs/>
          <w:color w:val="auto"/>
          <w:lang w:val="en-US" w:eastAsia="ar-SA"/>
        </w:rPr>
      </w:pPr>
      <w:r w:rsidRPr="00481B79">
        <w:rPr>
          <w:b/>
          <w:bCs/>
          <w:color w:val="auto"/>
          <w:lang w:val="sr-Cyrl-CS" w:eastAsia="ar-SA"/>
        </w:rPr>
        <w:t>РЕШЕНИЕ</w:t>
      </w:r>
    </w:p>
    <w:p w:rsidR="00481B79" w:rsidRPr="00481B79" w:rsidRDefault="00481B79" w:rsidP="00481B79">
      <w:pPr>
        <w:suppressAutoHyphens/>
        <w:jc w:val="center"/>
        <w:rPr>
          <w:b/>
          <w:color w:val="auto"/>
          <w:szCs w:val="24"/>
          <w:lang w:val="sr-Cyrl-CS" w:eastAsia="ar-SA"/>
        </w:rPr>
      </w:pPr>
    </w:p>
    <w:p w:rsidR="00481B79" w:rsidRPr="00481B79" w:rsidRDefault="00481B79" w:rsidP="00481B79">
      <w:pPr>
        <w:tabs>
          <w:tab w:val="left" w:pos="2590"/>
        </w:tabs>
        <w:suppressAutoHyphens/>
        <w:rPr>
          <w:color w:val="auto"/>
          <w:sz w:val="12"/>
          <w:szCs w:val="24"/>
          <w:lang w:val="sr-Cyrl-CS" w:eastAsia="ar-SA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2409"/>
        <w:gridCol w:w="1985"/>
        <w:gridCol w:w="2693"/>
      </w:tblGrid>
      <w:tr w:rsidR="00481B79" w:rsidRPr="00481B79" w:rsidTr="00E84FD6">
        <w:trPr>
          <w:cantSplit/>
        </w:trPr>
        <w:tc>
          <w:tcPr>
            <w:tcW w:w="467" w:type="dxa"/>
            <w:hideMark/>
          </w:tcPr>
          <w:p w:rsidR="00481B79" w:rsidRPr="00481B79" w:rsidRDefault="00481B79" w:rsidP="00481B79">
            <w:pPr>
              <w:tabs>
                <w:tab w:val="left" w:pos="2590"/>
              </w:tabs>
              <w:suppressAutoHyphens/>
              <w:rPr>
                <w:color w:val="auto"/>
                <w:sz w:val="24"/>
                <w:szCs w:val="24"/>
                <w:lang w:eastAsia="en-US"/>
              </w:rPr>
            </w:pPr>
            <w:r w:rsidRPr="00481B79">
              <w:rPr>
                <w:color w:val="auto"/>
                <w:sz w:val="24"/>
                <w:szCs w:val="24"/>
                <w:lang w:val="sr-Cyrl-CS" w:eastAsia="ar-SA"/>
              </w:rPr>
              <w:t xml:space="preserve"> </w:t>
            </w:r>
            <w:r w:rsidRPr="00481B79">
              <w:rPr>
                <w:color w:val="auto"/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B79" w:rsidRPr="00481B79" w:rsidRDefault="00481B79" w:rsidP="00481B79">
            <w:pPr>
              <w:tabs>
                <w:tab w:val="left" w:pos="2590"/>
              </w:tabs>
              <w:suppressAutoHyphens/>
              <w:rPr>
                <w:i/>
                <w:color w:val="auto"/>
                <w:sz w:val="24"/>
                <w:szCs w:val="24"/>
                <w:lang w:eastAsia="en-US"/>
              </w:rPr>
            </w:pPr>
            <w:r w:rsidRPr="00481B79">
              <w:rPr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  <w:r w:rsidR="008C236E">
              <w:rPr>
                <w:i/>
                <w:color w:val="auto"/>
                <w:sz w:val="24"/>
                <w:szCs w:val="24"/>
                <w:lang w:eastAsia="en-US"/>
              </w:rPr>
              <w:t>27.10.2016</w:t>
            </w:r>
          </w:p>
        </w:tc>
        <w:tc>
          <w:tcPr>
            <w:tcW w:w="1985" w:type="dxa"/>
            <w:hideMark/>
          </w:tcPr>
          <w:p w:rsidR="00481B79" w:rsidRPr="00481B79" w:rsidRDefault="00481B79" w:rsidP="00481B79">
            <w:pPr>
              <w:suppressAutoHyphens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1B79" w:rsidRPr="00481B79" w:rsidRDefault="00481B79" w:rsidP="00481B79">
            <w:pPr>
              <w:tabs>
                <w:tab w:val="left" w:pos="2590"/>
              </w:tabs>
              <w:suppressAutoHyphens/>
              <w:rPr>
                <w:color w:val="auto"/>
                <w:sz w:val="24"/>
                <w:szCs w:val="24"/>
                <w:lang w:eastAsia="en-US"/>
              </w:rPr>
            </w:pPr>
            <w:r w:rsidRPr="00481B79">
              <w:rPr>
                <w:color w:val="auto"/>
                <w:sz w:val="24"/>
                <w:szCs w:val="24"/>
                <w:lang w:eastAsia="ar-SA"/>
              </w:rPr>
              <w:t>№</w:t>
            </w:r>
            <w:r>
              <w:rPr>
                <w:color w:val="auto"/>
                <w:sz w:val="24"/>
                <w:szCs w:val="24"/>
                <w:lang w:eastAsia="ar-SA"/>
              </w:rPr>
              <w:t xml:space="preserve">       </w:t>
            </w:r>
            <w:r w:rsidR="008C236E">
              <w:rPr>
                <w:color w:val="auto"/>
                <w:sz w:val="24"/>
                <w:szCs w:val="24"/>
                <w:lang w:eastAsia="ar-SA"/>
              </w:rPr>
              <w:t>88</w:t>
            </w:r>
            <w:bookmarkStart w:id="0" w:name="_GoBack"/>
            <w:bookmarkEnd w:id="0"/>
          </w:p>
        </w:tc>
      </w:tr>
    </w:tbl>
    <w:p w:rsidR="00481B79" w:rsidRPr="00481B79" w:rsidRDefault="00481B79" w:rsidP="00481B79">
      <w:pPr>
        <w:shd w:val="clear" w:color="auto" w:fill="FFFFFF"/>
        <w:tabs>
          <w:tab w:val="left" w:pos="2590"/>
        </w:tabs>
        <w:suppressAutoHyphens/>
        <w:spacing w:before="17"/>
        <w:jc w:val="center"/>
        <w:rPr>
          <w:color w:val="auto"/>
          <w:sz w:val="24"/>
          <w:szCs w:val="24"/>
          <w:lang w:val="sr-Cyrl-CS" w:eastAsia="en-US"/>
        </w:rPr>
      </w:pPr>
      <w:r w:rsidRPr="00481B79">
        <w:rPr>
          <w:color w:val="auto"/>
          <w:sz w:val="24"/>
          <w:szCs w:val="24"/>
          <w:lang w:eastAsia="ar-SA"/>
        </w:rPr>
        <w:t>ст. Копанская</w:t>
      </w:r>
    </w:p>
    <w:p w:rsidR="00481B79" w:rsidRPr="00887AFE" w:rsidRDefault="00481B79" w:rsidP="00887AFE"/>
    <w:p w:rsidR="00887AFE" w:rsidRPr="00887AFE" w:rsidRDefault="00887AFE" w:rsidP="00887AFE">
      <w:pPr>
        <w:jc w:val="center"/>
        <w:rPr>
          <w:b/>
        </w:rPr>
      </w:pPr>
      <w:r w:rsidRPr="00887AFE">
        <w:rPr>
          <w:b/>
        </w:rPr>
        <w:t>Об утверждении тарифа  на услуги бани, оказываемые МУ «Забота» Копанского сельского поселения Ейского района</w:t>
      </w:r>
    </w:p>
    <w:p w:rsidR="00887AFE" w:rsidRPr="00887AFE" w:rsidRDefault="00887AFE" w:rsidP="00887AFE">
      <w:pPr>
        <w:jc w:val="center"/>
        <w:rPr>
          <w:b/>
        </w:rPr>
      </w:pPr>
    </w:p>
    <w:p w:rsidR="00887AFE" w:rsidRPr="00887AFE" w:rsidRDefault="00887AFE" w:rsidP="00887AFE">
      <w:pPr>
        <w:tabs>
          <w:tab w:val="left" w:pos="567"/>
        </w:tabs>
        <w:jc w:val="center"/>
        <w:rPr>
          <w:b/>
        </w:rPr>
      </w:pPr>
    </w:p>
    <w:p w:rsidR="00887AFE" w:rsidRPr="00887AFE" w:rsidRDefault="00887AFE" w:rsidP="00887AFE">
      <w:pPr>
        <w:tabs>
          <w:tab w:val="left" w:pos="567"/>
        </w:tabs>
        <w:jc w:val="both"/>
      </w:pPr>
      <w:r w:rsidRPr="00887AFE">
        <w:rPr>
          <w:b/>
        </w:rPr>
        <w:tab/>
      </w:r>
      <w:r w:rsidR="00481B79">
        <w:t>На основании подпункта 6 пункта 1</w:t>
      </w:r>
      <w:r w:rsidRPr="00887AFE">
        <w:t xml:space="preserve"> статьи 26 Устава Копанского сельского поселения Ейского района  Совет Копанского сельского поселения Ейского района р е ш и л:</w:t>
      </w:r>
    </w:p>
    <w:p w:rsidR="00887AFE" w:rsidRPr="00887AFE" w:rsidRDefault="00887AFE" w:rsidP="00887AFE">
      <w:pPr>
        <w:tabs>
          <w:tab w:val="left" w:pos="567"/>
        </w:tabs>
        <w:jc w:val="both"/>
      </w:pPr>
      <w:r w:rsidRPr="00887AFE">
        <w:tab/>
        <w:t>1. Утвердить  тариф на услуги бани, оказываемые МУ «Забота» Копанского сельского поселения</w:t>
      </w:r>
      <w:r>
        <w:t xml:space="preserve"> Ейского района,   в размере  200 </w:t>
      </w:r>
      <w:r w:rsidRPr="00887AFE">
        <w:t xml:space="preserve"> рублей за одну помывку.</w:t>
      </w:r>
    </w:p>
    <w:p w:rsidR="00887AFE" w:rsidRPr="00887AFE" w:rsidRDefault="00887AFE" w:rsidP="00887AFE">
      <w:pPr>
        <w:tabs>
          <w:tab w:val="left" w:pos="567"/>
        </w:tabs>
        <w:jc w:val="both"/>
      </w:pPr>
      <w:r w:rsidRPr="00887AFE">
        <w:tab/>
        <w:t>2. Признать утратившим силу решение Совета Копанского сельского посел</w:t>
      </w:r>
      <w:r>
        <w:t>ения Ейского района от 28 сентября  2015 года № 45</w:t>
      </w:r>
      <w:r w:rsidRPr="00887AFE">
        <w:t xml:space="preserve">  года «Об ут</w:t>
      </w:r>
      <w:r>
        <w:t>верждении тарифа на услуги бани, оказываемые МУ «Забота» Копанского сельского поселения Ейского района</w:t>
      </w:r>
      <w:r w:rsidRPr="00887AFE">
        <w:t>».</w:t>
      </w:r>
    </w:p>
    <w:p w:rsidR="00887AFE" w:rsidRPr="00887AFE" w:rsidRDefault="00481B79" w:rsidP="00887AFE">
      <w:pPr>
        <w:tabs>
          <w:tab w:val="left" w:pos="567"/>
        </w:tabs>
        <w:jc w:val="both"/>
      </w:pPr>
      <w:r>
        <w:tab/>
        <w:t>3</w:t>
      </w:r>
      <w:r w:rsidR="00887AFE" w:rsidRPr="00887AFE">
        <w:t xml:space="preserve">.  Начальнику общего отдела администрации Копанского сельского поселения Ейского района Л.В. Скляренко  опубликовать  настоящее решение в газете «Приазовские степи», разместить </w:t>
      </w:r>
      <w:r>
        <w:t>на официальном сайте администрации Копанского сельского поселения Ейского района</w:t>
      </w:r>
      <w:r w:rsidR="00887AFE" w:rsidRPr="00887AFE">
        <w:t xml:space="preserve"> в сети Интернет.</w:t>
      </w:r>
    </w:p>
    <w:p w:rsidR="00887AFE" w:rsidRPr="00887AFE" w:rsidRDefault="00481B79" w:rsidP="00887AFE">
      <w:pPr>
        <w:tabs>
          <w:tab w:val="left" w:pos="567"/>
        </w:tabs>
        <w:jc w:val="both"/>
      </w:pPr>
      <w:r>
        <w:tab/>
        <w:t>4</w:t>
      </w:r>
      <w:r w:rsidR="00887AFE" w:rsidRPr="00887AFE">
        <w:t>. Настоящее решение вступает в силу  по истечении 10-ти дней  со дня его официального опубликования.</w:t>
      </w:r>
    </w:p>
    <w:p w:rsidR="00887AFE" w:rsidRPr="00887AFE" w:rsidRDefault="00887AFE" w:rsidP="00887AFE"/>
    <w:p w:rsidR="00887AFE" w:rsidRPr="00887AFE" w:rsidRDefault="00887AFE" w:rsidP="00887AFE"/>
    <w:p w:rsidR="00481B79" w:rsidRDefault="00887AFE" w:rsidP="00481B79">
      <w:pPr>
        <w:tabs>
          <w:tab w:val="left" w:pos="567"/>
        </w:tabs>
      </w:pPr>
      <w:r w:rsidRPr="00887AFE">
        <w:t>Глава  Копанского сельского поселения</w:t>
      </w:r>
    </w:p>
    <w:p w:rsidR="00887AFE" w:rsidRPr="00887AFE" w:rsidRDefault="00887AFE" w:rsidP="00481B79">
      <w:pPr>
        <w:tabs>
          <w:tab w:val="left" w:pos="567"/>
        </w:tabs>
      </w:pPr>
      <w:r w:rsidRPr="00887AFE">
        <w:t xml:space="preserve">Ейского района                                            </w:t>
      </w:r>
      <w:r>
        <w:t xml:space="preserve">                  </w:t>
      </w:r>
      <w:r w:rsidR="00481B79">
        <w:t xml:space="preserve">      </w:t>
      </w:r>
      <w:r>
        <w:t xml:space="preserve">     </w:t>
      </w:r>
      <w:r w:rsidR="00481B79">
        <w:t xml:space="preserve">      </w:t>
      </w:r>
      <w:r>
        <w:t xml:space="preserve">    </w:t>
      </w:r>
      <w:r w:rsidRPr="00887AFE">
        <w:t xml:space="preserve">И.Н. Диденко </w:t>
      </w:r>
    </w:p>
    <w:p w:rsidR="00887AFE" w:rsidRPr="00887AFE" w:rsidRDefault="00887AFE" w:rsidP="00887AFE">
      <w:pPr>
        <w:tabs>
          <w:tab w:val="left" w:pos="567"/>
        </w:tabs>
      </w:pPr>
    </w:p>
    <w:p w:rsidR="00887AFE" w:rsidRPr="00887AFE" w:rsidRDefault="00887AFE" w:rsidP="00887AFE"/>
    <w:p w:rsidR="00887AFE" w:rsidRPr="00887AFE" w:rsidRDefault="00887AFE" w:rsidP="00887AFE"/>
    <w:p w:rsidR="00E57027" w:rsidRDefault="00E57027"/>
    <w:sectPr w:rsidR="00E5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0E"/>
    <w:rsid w:val="004406E1"/>
    <w:rsid w:val="00481B79"/>
    <w:rsid w:val="00807E0E"/>
    <w:rsid w:val="00887AFE"/>
    <w:rsid w:val="008C236E"/>
    <w:rsid w:val="00E5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F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F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2016-10-28T06:47:00Z</cp:lastPrinted>
  <dcterms:created xsi:type="dcterms:W3CDTF">2016-10-27T07:24:00Z</dcterms:created>
  <dcterms:modified xsi:type="dcterms:W3CDTF">2016-10-28T06:47:00Z</dcterms:modified>
</cp:coreProperties>
</file>