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13" w:rsidRDefault="00EA4913" w:rsidP="00EA4913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-473075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913" w:rsidRDefault="00EA4913" w:rsidP="00EA4913">
      <w:pPr>
        <w:rPr>
          <w:b/>
          <w:sz w:val="28"/>
          <w:szCs w:val="28"/>
        </w:rPr>
      </w:pPr>
    </w:p>
    <w:p w:rsidR="00EA4913" w:rsidRDefault="00EA4913" w:rsidP="00EA4913">
      <w:pPr>
        <w:pStyle w:val="2"/>
        <w:tabs>
          <w:tab w:val="left" w:pos="2590"/>
        </w:tabs>
        <w:spacing w:before="0"/>
      </w:pPr>
      <w:r>
        <w:t>АДМИНИСТРАЦИЯ</w:t>
      </w:r>
    </w:p>
    <w:p w:rsidR="00EA4913" w:rsidRDefault="00EA4913" w:rsidP="00EA4913">
      <w:pPr>
        <w:pStyle w:val="2"/>
        <w:tabs>
          <w:tab w:val="left" w:pos="2590"/>
        </w:tabs>
        <w:spacing w:before="0"/>
        <w:rPr>
          <w:caps/>
        </w:rPr>
      </w:pPr>
      <w:r>
        <w:t>КОПАНСКОГО СЕЛЬСКОГО ПОСЕЛЕНИЯ  ЕЙСКОГО РАЙОНА</w:t>
      </w:r>
    </w:p>
    <w:p w:rsidR="00EA4913" w:rsidRDefault="00EA4913" w:rsidP="00EA4913">
      <w:pPr>
        <w:pStyle w:val="1"/>
        <w:tabs>
          <w:tab w:val="left" w:pos="2590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 О С Т А Н О В Л Е Н И Е</w:t>
      </w:r>
    </w:p>
    <w:p w:rsidR="00EA4913" w:rsidRDefault="00EA4913" w:rsidP="00EA4913">
      <w:pPr>
        <w:tabs>
          <w:tab w:val="left" w:pos="2590"/>
        </w:tabs>
        <w:rPr>
          <w:sz w:val="12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EA4913" w:rsidTr="00EA4913">
        <w:trPr>
          <w:cantSplit/>
        </w:trPr>
        <w:tc>
          <w:tcPr>
            <w:tcW w:w="405" w:type="dxa"/>
            <w:hideMark/>
          </w:tcPr>
          <w:p w:rsidR="00EA4913" w:rsidRDefault="00EA4913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913" w:rsidRDefault="00EA4913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22.11.2018</w:t>
            </w:r>
            <w:bookmarkStart w:id="0" w:name="_GoBack"/>
            <w:bookmarkEnd w:id="0"/>
            <w:r>
              <w:rPr>
                <w:i/>
                <w:lang w:eastAsia="en-US"/>
              </w:rPr>
              <w:t xml:space="preserve">     </w:t>
            </w:r>
          </w:p>
        </w:tc>
        <w:tc>
          <w:tcPr>
            <w:tcW w:w="4410" w:type="dxa"/>
            <w:hideMark/>
          </w:tcPr>
          <w:p w:rsidR="00EA4913" w:rsidRDefault="00EA4913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913" w:rsidRDefault="00EA4913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150</w:t>
            </w:r>
            <w:r>
              <w:rPr>
                <w:i/>
                <w:lang w:eastAsia="en-US"/>
              </w:rPr>
              <w:t xml:space="preserve">   </w:t>
            </w:r>
          </w:p>
        </w:tc>
      </w:tr>
    </w:tbl>
    <w:p w:rsidR="00EA4913" w:rsidRDefault="00EA4913" w:rsidP="00EA4913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:rsidR="00EA4913" w:rsidRDefault="00EA4913" w:rsidP="00EA4913">
      <w:pPr>
        <w:shd w:val="clear" w:color="auto" w:fill="FFFFFF"/>
        <w:tabs>
          <w:tab w:val="left" w:pos="2590"/>
        </w:tabs>
        <w:spacing w:before="17"/>
        <w:jc w:val="center"/>
      </w:pPr>
      <w:r>
        <w:t>ст.Копанская</w:t>
      </w:r>
    </w:p>
    <w:p w:rsidR="00EA4913" w:rsidRDefault="00EA4913" w:rsidP="00C9214A">
      <w:pPr>
        <w:rPr>
          <w:b/>
          <w:sz w:val="28"/>
          <w:szCs w:val="28"/>
        </w:rPr>
      </w:pPr>
    </w:p>
    <w:p w:rsidR="00C9214A" w:rsidRDefault="00C9214A" w:rsidP="00C921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9214A" w:rsidRDefault="00C9214A" w:rsidP="00C921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Копанского  сельского поселения Ейского района от </w:t>
      </w:r>
    </w:p>
    <w:p w:rsidR="00C9214A" w:rsidRDefault="00C9214A" w:rsidP="00C9214A">
      <w:pPr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25 января 2016  года № 11 «Об утверждении административного регламента администрации Копанского сельского поселения Ейского района  по предоставлению муниципальной услуги</w:t>
      </w:r>
    </w:p>
    <w:p w:rsidR="00C9214A" w:rsidRDefault="00C9214A" w:rsidP="00C9214A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«Присвоение, изменение и аннулирование адресов»</w:t>
      </w:r>
    </w:p>
    <w:p w:rsidR="00BF7CFF" w:rsidRDefault="00BF7CFF" w:rsidP="00BF7CF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BF7CFF" w:rsidRDefault="00BF7CFF" w:rsidP="00BF7CFF">
      <w:pPr>
        <w:jc w:val="both"/>
        <w:rPr>
          <w:b/>
          <w:sz w:val="28"/>
          <w:szCs w:val="28"/>
        </w:rPr>
      </w:pPr>
    </w:p>
    <w:p w:rsidR="00BF7CFF" w:rsidRDefault="00BF7CFF" w:rsidP="00BF7CFF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Федеральными  законами от 27  июля  2010 года               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Уставом  Копанского  сельского поселения Ейского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п о с т а н о в л я ю:</w:t>
      </w:r>
    </w:p>
    <w:p w:rsidR="00BF7CFF" w:rsidRDefault="00BF7CFF" w:rsidP="00BF7C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Внести в приложение к постановлению администрации </w:t>
      </w:r>
      <w:r>
        <w:rPr>
          <w:bCs/>
          <w:sz w:val="28"/>
          <w:szCs w:val="28"/>
        </w:rPr>
        <w:t xml:space="preserve">Копанского </w:t>
      </w:r>
    </w:p>
    <w:p w:rsidR="00BF7CFF" w:rsidRDefault="00BF7CFF" w:rsidP="00BF7C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Ейского района от  25 января 2016  года № 11 «Об утверждении административного регламента администрации Копанского сельского поселения Ейского района  по предоставлению муниципальной услуги </w:t>
      </w:r>
      <w:r>
        <w:rPr>
          <w:sz w:val="28"/>
          <w:szCs w:val="28"/>
          <w:lang w:eastAsia="ar-SA"/>
        </w:rPr>
        <w:t>«Присвоение, изменение и аннулирование адресов»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  <w:lang w:eastAsia="ar-SA"/>
        </w:rPr>
        <w:t>следующие изменения</w:t>
      </w:r>
      <w:r>
        <w:rPr>
          <w:sz w:val="28"/>
          <w:szCs w:val="28"/>
        </w:rPr>
        <w:t>:</w:t>
      </w:r>
    </w:p>
    <w:p w:rsidR="00BF7CFF" w:rsidRDefault="00BF7CFF" w:rsidP="00BF7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2.4. раздела </w:t>
      </w:r>
      <w:r>
        <w:rPr>
          <w:rFonts w:eastAsia="Arial CYR"/>
          <w:bCs/>
          <w:sz w:val="28"/>
          <w:szCs w:val="28"/>
        </w:rPr>
        <w:t>2. Стандарт предоставления муниципальной услуги,</w:t>
      </w:r>
      <w:r>
        <w:rPr>
          <w:sz w:val="28"/>
          <w:szCs w:val="28"/>
        </w:rPr>
        <w:t xml:space="preserve"> изложить в новой редакции:</w:t>
      </w:r>
    </w:p>
    <w:p w:rsidR="00BF7CFF" w:rsidRDefault="00BF7CFF" w:rsidP="00BF7CFF">
      <w:pPr>
        <w:pStyle w:val="ConsPlusTitle"/>
        <w:widowControl/>
        <w:ind w:firstLine="851"/>
        <w:jc w:val="both"/>
        <w:rPr>
          <w:rFonts w:eastAsia="Courier New"/>
          <w:sz w:val="28"/>
          <w:szCs w:val="28"/>
        </w:rPr>
      </w:pPr>
      <w:r>
        <w:rPr>
          <w:b w:val="0"/>
          <w:sz w:val="28"/>
          <w:szCs w:val="28"/>
        </w:rPr>
        <w:t xml:space="preserve">«2.4. Срок предоставления муниципальной услуги. </w:t>
      </w:r>
    </w:p>
    <w:p w:rsidR="00BF7CFF" w:rsidRDefault="00BF7CFF" w:rsidP="00BF7CFF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Муниципальная услуга предос</w:t>
      </w:r>
      <w:r w:rsidR="00766D9D">
        <w:rPr>
          <w:rFonts w:eastAsia="Courier New"/>
          <w:sz w:val="28"/>
          <w:szCs w:val="28"/>
        </w:rPr>
        <w:t>тавляется в срок не более чем 11</w:t>
      </w:r>
      <w:r>
        <w:rPr>
          <w:rFonts w:eastAsia="Courier New"/>
          <w:sz w:val="28"/>
          <w:szCs w:val="28"/>
        </w:rPr>
        <w:t xml:space="preserve"> рабочих дней со дня поступления заявления и прилагаемых к нему документов (при их наличии).</w:t>
      </w:r>
    </w:p>
    <w:p w:rsidR="00BF7CFF" w:rsidRDefault="00BF7CFF" w:rsidP="00BF7CF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(при их наличии), в Администрацию.»;</w:t>
      </w:r>
    </w:p>
    <w:p w:rsidR="00766D9D" w:rsidRPr="00766D9D" w:rsidRDefault="00766D9D" w:rsidP="00766D9D">
      <w:pPr>
        <w:suppressAutoHyphens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eastAsia="ru-RU"/>
        </w:rPr>
        <w:t>д</w:t>
      </w:r>
      <w:r w:rsidRPr="00766D9D">
        <w:rPr>
          <w:sz w:val="28"/>
          <w:szCs w:val="28"/>
          <w:lang w:val="sr-Cyrl-CS" w:eastAsia="ru-RU"/>
        </w:rPr>
        <w:t xml:space="preserve">ополнить раздел </w:t>
      </w:r>
      <w:r>
        <w:rPr>
          <w:sz w:val="28"/>
          <w:szCs w:val="28"/>
          <w:lang w:eastAsia="ru-RU"/>
        </w:rPr>
        <w:t xml:space="preserve">2 </w:t>
      </w:r>
      <w:r w:rsidRPr="00766D9D">
        <w:rPr>
          <w:sz w:val="28"/>
          <w:szCs w:val="28"/>
          <w:lang w:val="sr-Cyrl-CS" w:eastAsia="ru-RU"/>
        </w:rPr>
        <w:t xml:space="preserve"> приложения пунктом 2.1</w:t>
      </w:r>
      <w:r>
        <w:rPr>
          <w:sz w:val="28"/>
          <w:szCs w:val="28"/>
          <w:lang w:eastAsia="ru-RU"/>
        </w:rPr>
        <w:t>5</w:t>
      </w:r>
      <w:r w:rsidRPr="00766D9D">
        <w:rPr>
          <w:sz w:val="28"/>
          <w:szCs w:val="28"/>
          <w:lang w:val="sr-Cyrl-CS" w:eastAsia="ru-RU"/>
        </w:rPr>
        <w:t xml:space="preserve"> следующего содержания:</w:t>
      </w:r>
    </w:p>
    <w:p w:rsidR="00766D9D" w:rsidRPr="00766D9D" w:rsidRDefault="00766D9D" w:rsidP="00766D9D">
      <w:pPr>
        <w:suppressAutoHyphens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«</w:t>
      </w:r>
      <w:r>
        <w:rPr>
          <w:sz w:val="28"/>
          <w:szCs w:val="28"/>
          <w:lang w:eastAsia="ru-RU"/>
        </w:rPr>
        <w:t>2.15</w:t>
      </w:r>
      <w:r w:rsidRPr="00766D9D">
        <w:rPr>
          <w:sz w:val="28"/>
          <w:szCs w:val="28"/>
          <w:lang w:val="sr-Cyrl-CS" w:eastAsia="ru-RU"/>
        </w:rPr>
        <w:t xml:space="preserve"> Иные требования, в том числе учитывающие особенности                    предоставления муниципальных услуг в МФЦ и особенности предоставления муниципальных услуг в электронной форме.</w:t>
      </w:r>
    </w:p>
    <w:p w:rsidR="00766D9D" w:rsidRPr="00766D9D" w:rsidRDefault="00766D9D" w:rsidP="00766D9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lastRenderedPageBreak/>
        <w:t>Для получения муниципальной услуги заявителям предоставляется              возможность представить заявление и документы (содержащиеся в них                 сведения), необходимые для предоставления муниципальной услуги:</w:t>
      </w:r>
    </w:p>
    <w:p w:rsidR="00766D9D" w:rsidRPr="00766D9D" w:rsidRDefault="00766D9D" w:rsidP="00766D9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на бумажном носителе, обратившись непосредственно в учреждение;</w:t>
      </w:r>
    </w:p>
    <w:p w:rsidR="00766D9D" w:rsidRPr="00766D9D" w:rsidRDefault="00766D9D" w:rsidP="00766D9D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на бумажном носителе через МФЦ;</w:t>
      </w:r>
    </w:p>
    <w:p w:rsidR="00766D9D" w:rsidRPr="00766D9D" w:rsidRDefault="00766D9D" w:rsidP="00766D9D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ar-SA"/>
        </w:rPr>
      </w:pPr>
      <w:r w:rsidRPr="00766D9D">
        <w:rPr>
          <w:sz w:val="28"/>
          <w:szCs w:val="28"/>
          <w:lang w:val="sr-Cyrl-CS" w:eastAsia="ar-SA"/>
        </w:rPr>
        <w:t xml:space="preserve">в форме электронных документов посредством использования Единого портала, Регионального портала с применением электронной подписи, вид             которой должен соответствовать требованиям постановления Правительства </w:t>
      </w:r>
      <w:r w:rsidRPr="00766D9D">
        <w:rPr>
          <w:sz w:val="28"/>
          <w:szCs w:val="28"/>
          <w:lang w:val="sr-Cyrl-CS" w:eastAsia="ru-RU"/>
        </w:rPr>
        <w:t>Российской Федерации</w:t>
      </w:r>
      <w:r w:rsidRPr="00766D9D">
        <w:rPr>
          <w:sz w:val="28"/>
          <w:szCs w:val="28"/>
          <w:lang w:val="sr-Cyrl-CS" w:eastAsia="ar-SA"/>
        </w:rPr>
        <w:t xml:space="preserve"> от 25 июня 2012 года № 634 «О видах электронной        подписи, использование которых допускается при обращении за получением государственных и муниципальных услуг».</w:t>
      </w:r>
    </w:p>
    <w:p w:rsidR="00766D9D" w:rsidRPr="00766D9D" w:rsidRDefault="00766D9D" w:rsidP="00766D9D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Документы, необходимые для предоставления муниципальной услуги, предоставляемые в форме электронных документов, которые подписываются электронной подписью, в соответствии с требованиями статей 21.1 и 21.2                  Федерального закона от </w:t>
      </w:r>
      <w:r w:rsidRPr="00766D9D">
        <w:rPr>
          <w:sz w:val="28"/>
          <w:szCs w:val="28"/>
          <w:shd w:val="clear" w:color="auto" w:fill="FFFFFF"/>
          <w:lang w:val="sr-Cyrl-CS" w:eastAsia="ru-RU"/>
        </w:rPr>
        <w:t>27 июля 2010 года № 210-ФЗ</w:t>
      </w:r>
      <w:r w:rsidRPr="00766D9D">
        <w:rPr>
          <w:sz w:val="28"/>
          <w:szCs w:val="28"/>
          <w:lang w:val="sr-Cyrl-CS" w:eastAsia="ru-RU"/>
        </w:rPr>
        <w:t xml:space="preserve"> «Об организации                 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766D9D" w:rsidRPr="00766D9D" w:rsidRDefault="00766D9D" w:rsidP="00766D9D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              подписи.</w:t>
      </w:r>
    </w:p>
    <w:p w:rsidR="00766D9D" w:rsidRPr="00766D9D" w:rsidRDefault="00766D9D" w:rsidP="00766D9D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В случае подачи документов в электронной форме, указанных в пункте 2.</w:t>
      </w:r>
      <w:r w:rsidRPr="00766D9D">
        <w:rPr>
          <w:sz w:val="28"/>
          <w:szCs w:val="28"/>
          <w:lang w:eastAsia="ru-RU"/>
        </w:rPr>
        <w:t xml:space="preserve">6 </w:t>
      </w:r>
      <w:r w:rsidRPr="00766D9D">
        <w:rPr>
          <w:sz w:val="28"/>
          <w:szCs w:val="28"/>
          <w:lang w:val="sr-Cyrl-CS" w:eastAsia="ru-RU"/>
        </w:rPr>
        <w:t xml:space="preserve"> раздела 2 настоящего Административного регламента, они должны быть подписаны усиленной квалифицированной электронной подписью».</w:t>
      </w:r>
    </w:p>
    <w:p w:rsidR="00BF7CFF" w:rsidRDefault="00BF7CFF" w:rsidP="00BF7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3.2. раздела 3. Состав, последовательность и сроки выполнения административных процедур, требования к порядку их выполнения, изложить в новой редакции:</w:t>
      </w:r>
    </w:p>
    <w:p w:rsidR="00BF7CFF" w:rsidRDefault="00BF7CFF" w:rsidP="00BF7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«3.2. Перечень административных процедур, выполняемых при предоставлении услуги:</w:t>
      </w:r>
    </w:p>
    <w:p w:rsidR="00BF7CFF" w:rsidRDefault="00BF7CFF" w:rsidP="00BF7CFF">
      <w:pPr>
        <w:pStyle w:val="ConsPlusNormal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заявления и прилагаемых к нему документов, регистрация заявления, выдача заявителю расписки в получении заявления и документов (1 рабочий день); </w:t>
      </w:r>
    </w:p>
    <w:p w:rsidR="00BF7CFF" w:rsidRDefault="00BF7CFF" w:rsidP="00BF7CFF">
      <w:pPr>
        <w:autoSpaceDE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заявления и представленных документов, направление запросов в порядке межведомственного взаимодействия, </w:t>
      </w:r>
      <w:r>
        <w:rPr>
          <w:rFonts w:eastAsia="Courier New"/>
          <w:sz w:val="28"/>
          <w:szCs w:val="28"/>
        </w:rPr>
        <w:t>осмотр местонахождения объекта адресации (при необходимости)</w:t>
      </w:r>
      <w:r w:rsidR="00766D9D">
        <w:rPr>
          <w:sz w:val="28"/>
          <w:szCs w:val="28"/>
        </w:rPr>
        <w:t xml:space="preserve"> (6</w:t>
      </w:r>
      <w:r>
        <w:rPr>
          <w:sz w:val="28"/>
          <w:szCs w:val="28"/>
        </w:rPr>
        <w:t xml:space="preserve"> рабочих дней);</w:t>
      </w:r>
    </w:p>
    <w:p w:rsidR="00BF7CFF" w:rsidRDefault="00BF7CFF" w:rsidP="00BF7CFF">
      <w:pPr>
        <w:pStyle w:val="ConsPlusNormal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постановления о присвоении (изменении), аннулировании адреса объекту недвижимости или (и) решения об отказе в присвоении объекту адресации или аннулировании адреса  (2 рабочих дня); </w:t>
      </w:r>
    </w:p>
    <w:p w:rsidR="00BF7CFF" w:rsidRDefault="00BF7CFF" w:rsidP="00BF7CFF">
      <w:pPr>
        <w:autoSpaceDE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постановления о присвоении (изменении), аннулировании адреса объекту недвижимости или (и) решения об отказе в присвоении объекту адресации или аннулировании адреса (2 рабочих дня).».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eastAsia="ru-RU"/>
        </w:rPr>
        <w:lastRenderedPageBreak/>
        <w:t>- д</w:t>
      </w:r>
      <w:r w:rsidRPr="00766D9D">
        <w:rPr>
          <w:sz w:val="28"/>
          <w:szCs w:val="28"/>
          <w:lang w:val="sr-Cyrl-CS" w:eastAsia="ru-RU"/>
        </w:rPr>
        <w:t xml:space="preserve">ополнить раздел </w:t>
      </w:r>
      <w:r w:rsidRPr="00766D9D">
        <w:rPr>
          <w:sz w:val="28"/>
          <w:szCs w:val="28"/>
          <w:lang w:eastAsia="ru-RU"/>
        </w:rPr>
        <w:t xml:space="preserve">3 </w:t>
      </w:r>
      <w:r w:rsidRPr="00766D9D">
        <w:rPr>
          <w:sz w:val="28"/>
          <w:szCs w:val="28"/>
          <w:lang w:val="sr-Cyrl-CS" w:eastAsia="ru-RU"/>
        </w:rPr>
        <w:t xml:space="preserve">  Административного регламента пунктом 3.</w:t>
      </w:r>
      <w:r>
        <w:rPr>
          <w:sz w:val="28"/>
          <w:szCs w:val="28"/>
          <w:lang w:val="sr-Cyrl-CS" w:eastAsia="ru-RU"/>
        </w:rPr>
        <w:t>7</w:t>
      </w:r>
      <w:r w:rsidRPr="00766D9D">
        <w:rPr>
          <w:sz w:val="28"/>
          <w:szCs w:val="28"/>
          <w:lang w:val="sr-Cyrl-CS" w:eastAsia="ru-RU"/>
        </w:rPr>
        <w:t xml:space="preserve"> следующего содержания: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«3.</w:t>
      </w:r>
      <w:r>
        <w:rPr>
          <w:sz w:val="28"/>
          <w:szCs w:val="28"/>
          <w:lang w:val="sr-Cyrl-CS" w:eastAsia="ru-RU"/>
        </w:rPr>
        <w:t>7</w:t>
      </w:r>
      <w:r w:rsidRPr="00766D9D">
        <w:rPr>
          <w:sz w:val="28"/>
          <w:szCs w:val="28"/>
          <w:lang w:eastAsia="ru-RU"/>
        </w:rPr>
        <w:t xml:space="preserve"> </w:t>
      </w:r>
      <w:r w:rsidRPr="00766D9D">
        <w:rPr>
          <w:sz w:val="28"/>
          <w:szCs w:val="28"/>
          <w:lang w:val="sr-Cyrl-CS" w:eastAsia="ru-RU"/>
        </w:rPr>
        <w:t xml:space="preserve"> Предоставление муниципальной услуги через МФЦ.</w:t>
      </w:r>
    </w:p>
    <w:p w:rsidR="00766D9D" w:rsidRPr="00766D9D" w:rsidRDefault="00766D9D" w:rsidP="00766D9D">
      <w:pPr>
        <w:widowControl w:val="0"/>
        <w:tabs>
          <w:tab w:val="left" w:pos="426"/>
        </w:tabs>
        <w:suppressAutoHyphens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в соответствии с действием экстерриториального принципа.</w:t>
      </w:r>
    </w:p>
    <w:p w:rsidR="00766D9D" w:rsidRPr="00766D9D" w:rsidRDefault="00766D9D" w:rsidP="00766D9D">
      <w:pPr>
        <w:widowControl w:val="0"/>
        <w:tabs>
          <w:tab w:val="left" w:pos="426"/>
        </w:tabs>
        <w:suppressAutoHyphens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</w:t>
      </w:r>
    </w:p>
    <w:p w:rsidR="00766D9D" w:rsidRPr="00766D9D" w:rsidRDefault="00766D9D" w:rsidP="00766D9D">
      <w:pPr>
        <w:widowControl w:val="0"/>
        <w:tabs>
          <w:tab w:val="left" w:pos="426"/>
        </w:tabs>
        <w:suppressAutoHyphens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настоящим Административным регламентом, и их заверение с целью направления в учреждение.</w:t>
      </w:r>
    </w:p>
    <w:p w:rsidR="00766D9D" w:rsidRPr="00766D9D" w:rsidRDefault="00766D9D" w:rsidP="00766D9D">
      <w:pPr>
        <w:widowControl w:val="0"/>
        <w:tabs>
          <w:tab w:val="left" w:pos="851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При предоставлении муниципальной услуги по экстерриториальному принципу МФЦ: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1) принимает от заявителя заявление и документы, представленные заявителем;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2) осуществляет копирование (сканирование) документов личного происхождения и представленных заявителем, в случае, если заявитель самостоятельно не представил копии документов личного происхождения, а в соответствии с настоящим  Административным регламентом, для ее предоставления необходимо представление копии документа личного происхождения;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66D9D" w:rsidRPr="00766D9D" w:rsidRDefault="00766D9D" w:rsidP="00766D9D">
      <w:pPr>
        <w:suppressAutoHyphens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учреждение.</w:t>
      </w:r>
    </w:p>
    <w:p w:rsidR="00766D9D" w:rsidRPr="00766D9D" w:rsidRDefault="00766D9D" w:rsidP="00766D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Заявитель имеет право обратиться с заявлением и приложенными к нему документами за получением муниципальной услуги в муниципальное бюджетное учреждение муниципального образования Ейский район «Многофункциональный центр по предоставлению государственных и </w:t>
      </w:r>
      <w:r w:rsidRPr="00766D9D">
        <w:rPr>
          <w:sz w:val="28"/>
          <w:szCs w:val="28"/>
          <w:lang w:val="sr-Cyrl-CS" w:eastAsia="ru-RU"/>
        </w:rPr>
        <w:lastRenderedPageBreak/>
        <w:t>муниципальных услуг» (далее – МФЦ).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При приеме заявления и прилагаемых к нему документов работник МФЦ, ответственный за предоставление муниципальной услуги: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2) 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тексты документов написаны разборчиво;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фамилии, имена и отчества физических лиц, адреса их мест жительства написаны полностью;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в документах нет подчисток, приписок, зачеркнутых слов и иных не оговоренных в них исправлений;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документы не исполнены карандашом;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срок действия документов не истек;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документы представлены в полном объеме;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4) в случае представления документов, предусмотренных </w:t>
      </w:r>
      <w:hyperlink r:id="rId8" w:history="1">
        <w:r w:rsidRPr="00766D9D">
          <w:rPr>
            <w:sz w:val="28"/>
            <w:szCs w:val="28"/>
            <w:lang w:val="sr-Cyrl-CS" w:eastAsia="ru-RU"/>
          </w:rPr>
          <w:t>частью 6 статьи 7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2010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5) при наличии оснований  для отказа в приеме документов работник МФЦ объясняет заявителю содержание выявленных недостатков в представленных документах и предлагает принять меры по их устранению. При отсутствии оснований для отказа в приеме документов работник МФЦ оформляет поступившее заявление с использованием системы электронной очереди и выдает заявителю расписку о приеме документов по установленной форме в 3-х экземплярах. В расписке указываются: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дата представления документов;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Ф.И.О. заявителя (лиц по доверенности);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адрес электронной почты;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lastRenderedPageBreak/>
        <w:t>адрес объекта;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перечень документов с указанием их наименования, реквизитов;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максимальный срок оказания муниципальной услуги;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фамилия и инициалы работника, принявшего документы, а также его подпись;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иные данные.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о сроке предоставления муниципальной услуги;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о возможности отказа в предоставлении муниципальной услуги.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Время  регистрации заявления о предоставлении муниципальной услуги не может превышать 15 минут.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Выдача заявителю расписки подтверждает факт приема работником МФЦ комплекта документов от заявителя.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Заявление и прилагаемые к нему документы передаются в течение                        1 рабочего дня в  учреждение на основании реестра, который составляется в              2-х экземплярах и содержит дату и время передачи.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При передаче пакета документов ответственный специалист учреждения, принимающий их, проверяет в присутствии работника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  учреждения, второй подлежит возврату работнику (курьеру) МФЦ.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Учреждение осуществляет принятие, регистрацию и рассмотрение заявления и  документов, принимает решение и подготавливает результат муниципальной услуги в соответствии с пунктами 3.2 и 3.3  раздела 3 настоящего Административного регламента.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Специалист учреждения, ответственный за оказание муниципальной услуги, передает результат муниципальной услуги работнику МФЦ на основании реестра, который составляется в 2-х экземплярах в течение 1 рабочего дня после оформления результата услуги.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Работник МФЦ проверяет соответствие с данными, указанными в реестре, проставляет дату, время получения документов и подпись. Первый экземпляр реестра остается у специалиста учреждения, второй подлежит возврату представителю МФЦ.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Полученный результат предоставления муниципальной услуги подлежит выдаче заявителю. 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При выдаче заявителю письма о возврате заявления или результата предоставления муниципальной услуги работник МФЦ: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проверяет наличие расписки, а 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</w:t>
      </w:r>
      <w:r w:rsidRPr="00766D9D">
        <w:rPr>
          <w:sz w:val="28"/>
          <w:szCs w:val="28"/>
          <w:lang w:val="sr-Cyrl-CS" w:eastAsia="ru-RU"/>
        </w:rPr>
        <w:lastRenderedPageBreak/>
        <w:t>дату и подпись;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знакомит заявителя с содержанием письма о возврате заявления или результата предоставления муниципальной услуги и выдает его.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Заявитель подтверждает получение результата предоставления муниципальной услуги личной подписью в соответствующей графе расписки, которая хранится в МФЦ.</w:t>
      </w:r>
    </w:p>
    <w:p w:rsidR="00766D9D" w:rsidRPr="00766D9D" w:rsidRDefault="00766D9D" w:rsidP="00766D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rFonts w:eastAsia="Calibri"/>
          <w:sz w:val="28"/>
          <w:szCs w:val="28"/>
          <w:lang w:val="sr-Cyrl-CS" w:eastAsia="ar-SA"/>
        </w:rPr>
        <w:t xml:space="preserve">В случае если заявление о предоставлении муниципальной услуги подано в электронном виде, документы, являющиеся результатом муниципальной услуги, </w:t>
      </w:r>
      <w:r w:rsidRPr="00766D9D">
        <w:rPr>
          <w:sz w:val="28"/>
          <w:szCs w:val="28"/>
          <w:lang w:val="sr-Cyrl-CS" w:eastAsia="ru-RU"/>
        </w:rPr>
        <w:t>заявитель по его выбору вправе получить в форме электронного документа, подписанного руководителем учреждения с использованием усиленной квалифицированной электронной подписи.</w:t>
      </w: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val="sr-Cyrl-CS" w:eastAsia="ar-SA"/>
        </w:rPr>
      </w:pPr>
      <w:r w:rsidRPr="00766D9D">
        <w:rPr>
          <w:rFonts w:eastAsia="Calibri"/>
          <w:sz w:val="28"/>
          <w:szCs w:val="28"/>
          <w:lang w:val="sr-Cyrl-CS" w:eastAsia="ar-SA"/>
        </w:rPr>
        <w:t xml:space="preserve">Для получения документа на бумажном носителе, подтверждающего содержание электронного документа, заявитель может обратиться в  учреждение. </w:t>
      </w: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Заявителю обеспечивается доступ к результату предоставления муниципальной услуги, полученному в форме электронного документа, на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66D9D" w:rsidRDefault="00766D9D" w:rsidP="00766D9D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val="sr-Cyrl-CS" w:eastAsia="ar-SA"/>
        </w:rPr>
      </w:pPr>
      <w:r w:rsidRPr="00766D9D">
        <w:rPr>
          <w:rFonts w:eastAsia="Calibri"/>
          <w:sz w:val="28"/>
          <w:szCs w:val="28"/>
          <w:lang w:val="sr-Cyrl-CS" w:eastAsia="ar-SA"/>
        </w:rPr>
        <w:t>После направления результата предоставления муниципальной услуги должностным лицом, ответственным за предоставление муниципальной услуги, по запросу в личном кабинете заявителя посредством портала присваивается статус «Документы и результат услуги выданы заявителю».</w:t>
      </w:r>
    </w:p>
    <w:p w:rsidR="00766D9D" w:rsidRPr="00766D9D" w:rsidRDefault="00766D9D" w:rsidP="00C9214A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eastAsia="ru-RU"/>
        </w:rPr>
        <w:t>р</w:t>
      </w:r>
      <w:r w:rsidRPr="00766D9D">
        <w:rPr>
          <w:sz w:val="28"/>
          <w:szCs w:val="28"/>
          <w:lang w:val="sr-Cyrl-CS" w:eastAsia="ru-RU"/>
        </w:rPr>
        <w:t xml:space="preserve">аздел </w:t>
      </w:r>
      <w:r w:rsidR="00C9214A">
        <w:rPr>
          <w:sz w:val="28"/>
          <w:szCs w:val="28"/>
          <w:lang w:eastAsia="ru-RU"/>
        </w:rPr>
        <w:t>5</w:t>
      </w:r>
      <w:r w:rsidRPr="00766D9D">
        <w:rPr>
          <w:sz w:val="28"/>
          <w:szCs w:val="28"/>
          <w:lang w:val="sr-Cyrl-CS" w:eastAsia="ru-RU"/>
        </w:rPr>
        <w:t xml:space="preserve"> приложения изложить в следующей редакции:</w:t>
      </w:r>
    </w:p>
    <w:p w:rsidR="00C9214A" w:rsidRDefault="00C9214A" w:rsidP="00766D9D">
      <w:pPr>
        <w:widowControl w:val="0"/>
        <w:ind w:firstLine="709"/>
        <w:contextualSpacing/>
        <w:jc w:val="center"/>
        <w:rPr>
          <w:b/>
          <w:sz w:val="28"/>
          <w:szCs w:val="28"/>
          <w:lang w:val="sr-Cyrl-CS" w:eastAsia="ru-RU"/>
        </w:rPr>
      </w:pPr>
    </w:p>
    <w:p w:rsidR="00766D9D" w:rsidRPr="00766D9D" w:rsidRDefault="00766D9D" w:rsidP="00766D9D">
      <w:pPr>
        <w:widowControl w:val="0"/>
        <w:ind w:firstLine="709"/>
        <w:contextualSpacing/>
        <w:jc w:val="center"/>
        <w:rPr>
          <w:b/>
          <w:sz w:val="28"/>
          <w:szCs w:val="28"/>
          <w:lang w:val="sr-Cyrl-CS" w:eastAsia="ru-RU"/>
        </w:rPr>
      </w:pPr>
      <w:r w:rsidRPr="00766D9D">
        <w:rPr>
          <w:b/>
          <w:sz w:val="28"/>
          <w:szCs w:val="28"/>
          <w:lang w:val="sr-Cyrl-CS" w:eastAsia="ru-RU"/>
        </w:rPr>
        <w:t>«</w:t>
      </w:r>
      <w:r w:rsidR="00C9214A">
        <w:rPr>
          <w:b/>
          <w:sz w:val="28"/>
          <w:szCs w:val="28"/>
          <w:lang w:eastAsia="ru-RU"/>
        </w:rPr>
        <w:t>5</w:t>
      </w:r>
      <w:r w:rsidRPr="00766D9D">
        <w:rPr>
          <w:b/>
          <w:sz w:val="28"/>
          <w:szCs w:val="28"/>
          <w:lang w:val="sr-Cyrl-CS" w:eastAsia="ru-RU"/>
        </w:rPr>
        <w:t>. Досудебный (внесудебный) порядок обжалования решений и действий (бездействий) органа (учреждения), предоставляющего муниципальную услугу</w:t>
      </w: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b/>
          <w:sz w:val="28"/>
          <w:szCs w:val="28"/>
          <w:lang w:val="sr-Cyrl-CS" w:eastAsia="ru-RU"/>
        </w:rPr>
      </w:pP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5.1. Действия (бездействие) и решения специалистов и должностных лиц отраслевого органа, предоставляющего муниципальную услугу, осуществляемые (принятые) в ходе предоставления муниципальной услуги, могут быть обжалованы заинтересованными лицами в досудебном (внесудебном) порядке путем обращения в отраслевой орган,  в администрацию </w:t>
      </w:r>
      <w:r w:rsidRPr="00766D9D">
        <w:rPr>
          <w:sz w:val="28"/>
          <w:szCs w:val="28"/>
          <w:lang w:eastAsia="ru-RU"/>
        </w:rPr>
        <w:t xml:space="preserve">Копанского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района, к главе </w:t>
      </w:r>
      <w:r w:rsidRPr="00766D9D">
        <w:rPr>
          <w:sz w:val="28"/>
          <w:szCs w:val="28"/>
          <w:lang w:eastAsia="ru-RU"/>
        </w:rPr>
        <w:t xml:space="preserve"> Копанского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района,</w:t>
      </w:r>
      <w:r w:rsidRPr="00766D9D">
        <w:rPr>
          <w:sz w:val="28"/>
          <w:szCs w:val="28"/>
          <w:lang w:eastAsia="ru-RU"/>
        </w:rPr>
        <w:t xml:space="preserve"> </w:t>
      </w:r>
      <w:r w:rsidRPr="00766D9D">
        <w:rPr>
          <w:sz w:val="28"/>
          <w:szCs w:val="28"/>
          <w:lang w:val="sr-Cyrl-CS" w:eastAsia="ru-RU"/>
        </w:rPr>
        <w:t xml:space="preserve"> или в судебном порядке в соответствии с законодательством Российской Федерации.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5.2. Заявитель может обратиться с жалобой в том числе в следующих случаях: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1) нарушение срока регистрации запроса о предоставлении муниципальной услуги, комплексного запроса, поданного в МФЦ в соответствии со статьёй 15.1 Федерального закона от 27 июля 2010 года № 210-</w:t>
      </w:r>
      <w:r w:rsidRPr="00766D9D">
        <w:rPr>
          <w:sz w:val="28"/>
          <w:szCs w:val="28"/>
          <w:lang w:val="sr-Cyrl-CS" w:eastAsia="ru-RU"/>
        </w:rPr>
        <w:lastRenderedPageBreak/>
        <w:t>ФЗ «Об организации предоставления государственных и муниципальных услуг»;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66D9D">
          <w:rPr>
            <w:sz w:val="28"/>
            <w:szCs w:val="28"/>
            <w:lang w:val="sr-Cyrl-CS" w:eastAsia="ru-RU"/>
          </w:rPr>
          <w:t>частью 1.3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766D9D">
        <w:rPr>
          <w:sz w:val="28"/>
          <w:szCs w:val="28"/>
          <w:lang w:eastAsia="ru-RU"/>
        </w:rPr>
        <w:t xml:space="preserve">Копанского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 для предоставления муниципальной услуги;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  </w:t>
      </w:r>
      <w:r w:rsidRPr="00766D9D">
        <w:rPr>
          <w:sz w:val="28"/>
          <w:szCs w:val="28"/>
          <w:lang w:eastAsia="ru-RU"/>
        </w:rPr>
        <w:t xml:space="preserve">Копанского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 для предоставления муниципальной услуги, у заявителя;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766D9D">
        <w:rPr>
          <w:sz w:val="28"/>
          <w:szCs w:val="28"/>
          <w:lang w:eastAsia="ru-RU"/>
        </w:rPr>
        <w:t xml:space="preserve"> Копанского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766D9D">
          <w:rPr>
            <w:sz w:val="28"/>
            <w:szCs w:val="28"/>
            <w:lang w:val="sr-Cyrl-CS" w:eastAsia="ru-RU"/>
          </w:rPr>
          <w:t>частью 1.3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  Федерации, нормативными правовыми актами Краснодарского края, муниципальными правовыми актами </w:t>
      </w:r>
      <w:r w:rsidRPr="00766D9D">
        <w:rPr>
          <w:sz w:val="28"/>
          <w:szCs w:val="28"/>
          <w:lang w:eastAsia="ru-RU"/>
        </w:rPr>
        <w:t xml:space="preserve">Копанского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7) отказ отраслевого органа, предоставляющего муниципальную услугу, должностного лица учреждения,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2010 года № 210-ФЗ «Об организации предоставления   государственных </w:t>
      </w:r>
      <w:r w:rsidRPr="00766D9D">
        <w:rPr>
          <w:sz w:val="28"/>
          <w:szCs w:val="28"/>
          <w:lang w:val="sr-Cyrl-CS" w:eastAsia="ru-RU"/>
        </w:rPr>
        <w:lastRenderedPageBreak/>
        <w:t xml:space="preserve">и муниципальных услуг», или их работников в исправлении 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 в полном объеме в порядке, определенном </w:t>
      </w:r>
      <w:hyperlink r:id="rId12" w:history="1">
        <w:r w:rsidRPr="00766D9D">
          <w:rPr>
            <w:sz w:val="28"/>
            <w:szCs w:val="28"/>
            <w:lang w:val="sr-Cyrl-CS" w:eastAsia="ru-RU"/>
          </w:rPr>
          <w:t>частью 1.3 статьи 16</w:t>
        </w:r>
      </w:hyperlink>
      <w:r w:rsidRPr="00766D9D">
        <w:rPr>
          <w:sz w:val="28"/>
          <w:szCs w:val="28"/>
          <w:lang w:val="sr-Cyrl-CS" w:eastAsia="ru-RU"/>
        </w:rPr>
        <w:t xml:space="preserve">  указанного  Федерального закона;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766D9D">
        <w:rPr>
          <w:sz w:val="28"/>
          <w:szCs w:val="28"/>
          <w:lang w:eastAsia="ru-RU"/>
        </w:rPr>
        <w:t>администрации Копанского сельского поселения Ейского района</w:t>
      </w:r>
      <w:r w:rsidRPr="00766D9D">
        <w:rPr>
          <w:sz w:val="28"/>
          <w:szCs w:val="28"/>
          <w:lang w:val="sr-Cyrl-CS"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66D9D">
          <w:rPr>
            <w:sz w:val="28"/>
            <w:szCs w:val="28"/>
            <w:lang w:val="sr-Cyrl-CS" w:eastAsia="ru-RU"/>
          </w:rPr>
          <w:t>частью 1.3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5.3.  Жалоба подается в письменной форме на бумажном носителе, в электронной форме в отраслевой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                     2010 года № 210-ФЗ «Об организации предоставления государственных и муниципальных услуг».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 Жалобы на решения и действия (бездействие) руководителя отраслевого органа, предоставляющего муниципальную услугу, подаются в администрацию </w:t>
      </w:r>
      <w:r w:rsidRPr="00766D9D">
        <w:rPr>
          <w:sz w:val="28"/>
          <w:szCs w:val="28"/>
          <w:lang w:eastAsia="ru-RU"/>
        </w:rPr>
        <w:t>Копанского сельского поселения Ейского района</w:t>
      </w:r>
      <w:r w:rsidRPr="00766D9D">
        <w:rPr>
          <w:sz w:val="28"/>
          <w:szCs w:val="28"/>
          <w:lang w:val="sr-Cyrl-CS" w:eastAsia="ru-RU"/>
        </w:rPr>
        <w:t xml:space="preserve">, главе </w:t>
      </w:r>
      <w:r w:rsidRPr="00766D9D">
        <w:rPr>
          <w:sz w:val="28"/>
          <w:szCs w:val="28"/>
          <w:lang w:eastAsia="ru-RU"/>
        </w:rPr>
        <w:t xml:space="preserve"> Копанского сельского поселения </w:t>
      </w:r>
      <w:r w:rsidRPr="00766D9D">
        <w:rPr>
          <w:sz w:val="28"/>
          <w:szCs w:val="28"/>
          <w:lang w:val="sr-Cyrl-CS" w:eastAsia="ru-RU"/>
        </w:rPr>
        <w:t>Ейского района 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</w:t>
      </w:r>
      <w:r w:rsidRPr="00766D9D">
        <w:rPr>
          <w:sz w:val="28"/>
          <w:szCs w:val="28"/>
          <w:lang w:val="sr-Cyrl-CS" w:eastAsia="ru-RU"/>
        </w:rPr>
        <w:lastRenderedPageBreak/>
        <w:t xml:space="preserve">работников организаций, предусмотренных </w:t>
      </w:r>
      <w:hyperlink r:id="rId15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2010 года №  210-ФЗ «Об организации предоставления государственных и муниципальных услуг», подаются руководителям этих организаций.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Жалоба на решения и действия (бездействие) отраслевого органа, предоставляющего муниципальную услугу, специалиста, руководителя отраслевого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Pr="00766D9D">
        <w:rPr>
          <w:sz w:val="28"/>
          <w:szCs w:val="28"/>
          <w:lang w:eastAsia="ru-RU"/>
        </w:rPr>
        <w:t xml:space="preserve"> Копанского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6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5.4. Жалоба должна содержать: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1) наименование отраслевого органа, предоставляющего муниципальную услугу, должностного лица или специалиста  отраслевого органа, предоставляющего муниципальную услугу, либо специалиста  многофункционального центра, его руководителя и (или) работника, организаций, предусмотренных </w:t>
      </w:r>
      <w:hyperlink r:id="rId17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3) сведения об обжалуемых решениях и действиях (бездействии) учреждения, предоставляющего муниципальную услугу, должностного лица  и специалистах учреждения, предоставляющего муниципальную услугу, </w:t>
      </w:r>
      <w:r w:rsidRPr="00766D9D">
        <w:rPr>
          <w:sz w:val="28"/>
          <w:szCs w:val="28"/>
          <w:lang w:val="sr-Cyrl-CS" w:eastAsia="ru-RU"/>
        </w:rPr>
        <w:lastRenderedPageBreak/>
        <w:t xml:space="preserve">многофункционального центра, работника многофункционального центра, организаций, предусмотренных </w:t>
      </w:r>
      <w:hyperlink r:id="rId18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 Федерального закона от                     27 июля 2010 года № 210-ФЗ «Об организации предоставления государственных и муниципальных услуг», их работников;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4) доводы, на основании которых заявитель не согласен с решением и действием (бездействием) отраслевого органа, предоставляющего муниципальную услугу, должностного лица либо специалиста отраслевого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9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 27  июля   2010 года № 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5.5. Жалоба, поступившая в отраслевой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 Федерального закона от 27 июля 2010 года № 210-ФЗ «Об организации предоставления государственных и муниципальных услуг», либо администрацию </w:t>
      </w:r>
      <w:r w:rsidRPr="00766D9D">
        <w:rPr>
          <w:sz w:val="28"/>
          <w:szCs w:val="28"/>
          <w:lang w:eastAsia="ru-RU"/>
        </w:rPr>
        <w:t xml:space="preserve">Копанского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района,  подлежит рассмотрению в течение пятнадцати рабочих дней со дня ее  регистрации, а в случае обжалования отказа учреждения, предоставляющего муниципальную услугу, многофункционального центра, организаций, предусмотренных </w:t>
      </w:r>
      <w:hyperlink r:id="rId21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 Федерального закона от                    27 июля 2010 года № 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   установленного срока таких исправлений - в течение пяти рабочих дней со дня ее регистрации.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5.6.</w:t>
      </w:r>
      <w:bookmarkStart w:id="1" w:name="Par1"/>
      <w:bookmarkEnd w:id="1"/>
      <w:r w:rsidRPr="00766D9D">
        <w:rPr>
          <w:sz w:val="28"/>
          <w:szCs w:val="28"/>
          <w:lang w:val="sr-Cyrl-CS" w:eastAsia="ru-RU"/>
        </w:rPr>
        <w:t xml:space="preserve"> По результатам рассмотрения жалобы принимается одно из следующих решений: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1) жалоба удовлетворяется, в том числе в форме отмены принятого                   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  правовыми актами Российской Федерации, нормативными правовыми актами Краснодарского края, муниципальными правовыми актами </w:t>
      </w:r>
      <w:r w:rsidRPr="00766D9D">
        <w:rPr>
          <w:sz w:val="28"/>
          <w:szCs w:val="28"/>
          <w:lang w:eastAsia="ru-RU"/>
        </w:rPr>
        <w:t xml:space="preserve">Копанского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2) в удовлетворении жалобы отказывается.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Не позднее дня, следующего за днем принятия решения, одного из              указанных решений заявителю в письменной форме и по желанию заявителя в электронной форме направляется мотивированный ответ о результатах                    рассмотрения жалобы.</w:t>
      </w: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Результатом досудебного (внесудебного) обжалования является объективное, всестороннее и своевременное рассмотрение обращений заинтересованных лиц, предоставление заявителю необходимых разъяснений, подготовка мотивированного ответа в установленных законодательством </w:t>
      </w:r>
      <w:r w:rsidRPr="00766D9D">
        <w:rPr>
          <w:sz w:val="28"/>
          <w:szCs w:val="28"/>
          <w:lang w:val="sr-Cyrl-CS" w:eastAsia="ru-RU"/>
        </w:rPr>
        <w:lastRenderedPageBreak/>
        <w:t>случаях.</w:t>
      </w: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Обращение заявителя считается разрешенным, если рассмотрены все поставленные в них вопросы, приняты необходимые меры и дан письменный ответ по существу всех поставленных в обращении вопросов.</w:t>
      </w: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Если в ходе рассмотрения обращение признано необоснованным, заявителю направляется сообщение о результатах рассмотрения с указанием причин, почему оно признано необоснованным.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5.7. В случае установления в ходе или по результатам рассмотрения              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C9214A" w:rsidRDefault="00766D9D" w:rsidP="00C9214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6D9D">
        <w:rPr>
          <w:sz w:val="28"/>
          <w:szCs w:val="28"/>
          <w:lang w:val="sr-Cyrl-CS" w:eastAsia="ru-RU"/>
        </w:rPr>
        <w:t>5.8. Заявитель имеет право на любой стадии рассмотрения спорных вопросов обратиться в суд. В случае несогласия с результатами досудебного (внесудебного) обжалования заявитель также вправе обратиться в суд в порядке, установленном Гражданским процессуальным кодексом Российской Федерации</w:t>
      </w:r>
      <w:r w:rsidRPr="00766D9D">
        <w:rPr>
          <w:rFonts w:eastAsia="Calibri"/>
          <w:sz w:val="28"/>
          <w:szCs w:val="28"/>
          <w:lang w:val="sr-Cyrl-CS" w:eastAsia="en-US"/>
        </w:rPr>
        <w:t>.</w:t>
      </w:r>
      <w:r w:rsidRPr="00766D9D">
        <w:rPr>
          <w:rFonts w:eastAsia="Calibri"/>
          <w:sz w:val="28"/>
          <w:szCs w:val="28"/>
          <w:lang w:eastAsia="en-US"/>
        </w:rPr>
        <w:t>».</w:t>
      </w:r>
    </w:p>
    <w:p w:rsidR="00C9214A" w:rsidRPr="00C9214A" w:rsidRDefault="00C9214A" w:rsidP="00C9214A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постановление администрации Копанского сельского поселения Ейского района от 27 октября 2017 года № 142 «</w:t>
      </w:r>
      <w:r>
        <w:rPr>
          <w:b/>
          <w:sz w:val="28"/>
          <w:szCs w:val="28"/>
        </w:rPr>
        <w:t xml:space="preserve"> </w:t>
      </w:r>
      <w:r w:rsidRPr="00C9214A">
        <w:rPr>
          <w:bCs/>
          <w:sz w:val="28"/>
          <w:szCs w:val="28"/>
        </w:rPr>
        <w:t>О внесении изменений в постановление администрации Копанского  сельского поселения Ейского района от 25 января 2016  года № 11 «Об утверждении административного регламента администрации Копанского сельского поселения Ейского района  по предоставлению муниципальной услуги</w:t>
      </w:r>
      <w:r w:rsidRPr="00C9214A">
        <w:rPr>
          <w:sz w:val="28"/>
          <w:szCs w:val="28"/>
          <w:lang w:eastAsia="ar-SA"/>
        </w:rPr>
        <w:t xml:space="preserve"> «Присвоение, изменение и аннулирование адресов»</w:t>
      </w:r>
      <w:r>
        <w:rPr>
          <w:sz w:val="28"/>
          <w:szCs w:val="28"/>
          <w:lang w:eastAsia="ar-SA"/>
        </w:rPr>
        <w:t>.</w:t>
      </w:r>
    </w:p>
    <w:p w:rsidR="00BF7CFF" w:rsidRDefault="00C9214A" w:rsidP="00C9214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F7CFF">
        <w:rPr>
          <w:bCs/>
          <w:sz w:val="28"/>
          <w:szCs w:val="28"/>
        </w:rPr>
        <w:t>.</w:t>
      </w:r>
      <w:r w:rsidR="00BF7CFF">
        <w:rPr>
          <w:sz w:val="28"/>
          <w:szCs w:val="28"/>
        </w:rPr>
        <w:t xml:space="preserve"> Начальнику общего отделу администрации  Копанского  сельского поселения Ейского района  Л.В. Скляренко :</w:t>
      </w:r>
    </w:p>
    <w:p w:rsidR="00BF7CFF" w:rsidRDefault="00BF7CFF" w:rsidP="00BF7CFF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BF7CFF" w:rsidRDefault="00BF7CFF" w:rsidP="00BF7CF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bCs/>
          <w:sz w:val="28"/>
          <w:szCs w:val="28"/>
        </w:rPr>
        <w:t>Копанского  сельского поселения Ейского района в сети «Интернет».</w:t>
      </w:r>
    </w:p>
    <w:p w:rsidR="00BF7CFF" w:rsidRDefault="00C9214A" w:rsidP="00BF7CFF">
      <w:pPr>
        <w:tabs>
          <w:tab w:val="left" w:pos="709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CFF">
        <w:rPr>
          <w:sz w:val="28"/>
          <w:szCs w:val="28"/>
        </w:rPr>
        <w:t>. Постановление вступает в силу со дня его обнародования.</w:t>
      </w:r>
    </w:p>
    <w:p w:rsidR="00BF7CFF" w:rsidRDefault="00BF7CFF" w:rsidP="00C9214A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F7CFF" w:rsidRDefault="00BF7CFF" w:rsidP="00BF7CFF">
      <w:pPr>
        <w:tabs>
          <w:tab w:val="left" w:pos="709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</w:p>
    <w:p w:rsidR="00BF7CFF" w:rsidRDefault="00BF7CFF" w:rsidP="00BF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Копанского  сельского  </w:t>
      </w:r>
    </w:p>
    <w:p w:rsidR="00BF7CFF" w:rsidRDefault="00BF7CFF" w:rsidP="00BF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И.Н. Диденко </w:t>
      </w:r>
    </w:p>
    <w:p w:rsidR="00BF7CFF" w:rsidRDefault="00BF7CFF" w:rsidP="00BF7CFF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BF7CFF" w:rsidRDefault="00BF7CFF" w:rsidP="00BF7CFF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BF7CFF" w:rsidRDefault="00BF7CFF" w:rsidP="00BF7CFF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BF7CFF" w:rsidRDefault="00BF7CFF" w:rsidP="00BF7CFF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BF7CFF" w:rsidRDefault="00BF7CFF" w:rsidP="00BF7CFF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4B7E2B" w:rsidRDefault="004B7E2B"/>
    <w:sectPr w:rsidR="004B7E2B" w:rsidSect="003866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2E3"/>
    <w:multiLevelType w:val="hybridMultilevel"/>
    <w:tmpl w:val="030C4434"/>
    <w:lvl w:ilvl="0" w:tplc="7354E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F8"/>
    <w:rsid w:val="001800F8"/>
    <w:rsid w:val="00352F73"/>
    <w:rsid w:val="00386647"/>
    <w:rsid w:val="004B7E2B"/>
    <w:rsid w:val="00766D9D"/>
    <w:rsid w:val="00B66548"/>
    <w:rsid w:val="00BF7CFF"/>
    <w:rsid w:val="00C9214A"/>
    <w:rsid w:val="00E3577E"/>
    <w:rsid w:val="00E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491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4913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7CFF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ConsPlusTitle">
    <w:name w:val="ConsPlusTitle"/>
    <w:rsid w:val="00BF7C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BF7C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35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7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EA49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A491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491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4913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7CFF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ConsPlusTitle">
    <w:name w:val="ConsPlusTitle"/>
    <w:rsid w:val="00BF7C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BF7C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35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7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EA49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A491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E73135492BF5DB0EE0D22749C985A8EDB5DEA8DC8FE51CA69BD98F99F16777318E718b9pBN" TargetMode="External"/><Relationship Id="rId13" Type="http://schemas.openxmlformats.org/officeDocument/2006/relationships/hyperlink" Target="consultantplus://offline/ref=B7DECE1D82119E279165CE317A515AEEC34AA4DEDFC4A6F5966450207998B9C0E95B9314D6BCBFB6DAQ2N" TargetMode="External"/><Relationship Id="rId18" Type="http://schemas.openxmlformats.org/officeDocument/2006/relationships/hyperlink" Target="consultantplus://offline/ref=FB24FBDF09D7E91E86F218A8BC7301ABFBC150C09C1D8BB973EBEE0238C5A06E53BF21CAA4E8D360q60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EBBD31C9A6F0F221B4331022DBA02B5BD5931261ED09F39FFB2B2A5B5C63E8DB950FAC4C985AFAC2BC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7DECE1D82119E279165CE317A515AEEC34AA4DEDFC4A6F5966450207998B9C0E95B9314D6BCBFB6DAQ2N" TargetMode="External"/><Relationship Id="rId17" Type="http://schemas.openxmlformats.org/officeDocument/2006/relationships/hyperlink" Target="consultantplus://offline/ref=FB24FBDF09D7E91E86F218A8BC7301ABFBC150C09C1D8BB973EBEE0238C5A06E53BF21CAA4E8D360q60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C524BC4DE70CB4716C7E15B48EE143DE6D71F94E91E9682B963F74BD8E876FEA96CEFF7C84BDF77oBN" TargetMode="External"/><Relationship Id="rId20" Type="http://schemas.openxmlformats.org/officeDocument/2006/relationships/hyperlink" Target="consultantplus://offline/ref=E7EBBD31C9A6F0F221B4331022DBA02B5BD5931261ED09F39FFB2B2A5B5C63E8DB950FAC4C985AFAC2B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DECE1D82119E279165CE317A515AEEC34AA4DEDFC4A6F5966450207998B9C0E95B9314D6BCBFB6DAQ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5C524BC4DE70CB4716C7E15B48EE143DE6D71F94E91E9682B963F74BD8E876FEA96CEFF7C84BDF77o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DECE1D82119E279165CE317A515AEEC34AA4DEDFC4A6F5966450207998B9C0E95B9314D6BCBFB6DAQ2N" TargetMode="External"/><Relationship Id="rId19" Type="http://schemas.openxmlformats.org/officeDocument/2006/relationships/hyperlink" Target="consultantplus://offline/ref=FB24FBDF09D7E91E86F218A8BC7301ABFBC150C09C1D8BB973EBEE0238C5A06E53BF21CAA4E8D360q60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DECE1D82119E279165CE317A515AEEC34AA4DEDFC4A6F5966450207998B9C0E95B9314D6BCBFB6DAQ2N" TargetMode="External"/><Relationship Id="rId14" Type="http://schemas.openxmlformats.org/officeDocument/2006/relationships/hyperlink" Target="consultantplus://offline/ref=025C524BC4DE70CB4716C7E15B48EE143DE6D71F94E91E9682B963F74BD8E876FEA96CEFF7C84BDF77o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0479-E1F1-4C22-AE80-87D44244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2018-11-21T12:02:00Z</cp:lastPrinted>
  <dcterms:created xsi:type="dcterms:W3CDTF">2018-10-02T06:32:00Z</dcterms:created>
  <dcterms:modified xsi:type="dcterms:W3CDTF">2018-11-22T05:35:00Z</dcterms:modified>
</cp:coreProperties>
</file>