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7" w:rsidRDefault="00B570F7" w:rsidP="00B570F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570F7" w:rsidRDefault="00B570F7" w:rsidP="00B570F7">
      <w:pPr>
        <w:tabs>
          <w:tab w:val="left" w:pos="1840"/>
        </w:tabs>
      </w:pPr>
    </w:p>
    <w:p w:rsidR="00B570F7" w:rsidRDefault="00B570F7" w:rsidP="00B5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КОПАНСКОГО СЕЛЬСКОГО ПОСЕЛЕНИЯ </w:t>
      </w:r>
    </w:p>
    <w:p w:rsidR="00B570F7" w:rsidRDefault="00B570F7" w:rsidP="00B5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 РАЙОНА</w:t>
      </w:r>
    </w:p>
    <w:p w:rsidR="00B570F7" w:rsidRDefault="00B570F7" w:rsidP="00B570F7">
      <w:pPr>
        <w:jc w:val="center"/>
        <w:rPr>
          <w:b/>
          <w:sz w:val="28"/>
          <w:szCs w:val="28"/>
        </w:rPr>
      </w:pPr>
    </w:p>
    <w:p w:rsidR="00B570F7" w:rsidRDefault="00B570F7" w:rsidP="00B5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70F7" w:rsidRDefault="00B570F7" w:rsidP="00B570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70F7" w:rsidRDefault="00B570F7" w:rsidP="00B570F7">
      <w:pPr>
        <w:jc w:val="center"/>
      </w:pPr>
      <w:r>
        <w:t>от _____________                                                                                                   №  _______</w:t>
      </w:r>
    </w:p>
    <w:p w:rsidR="00B570F7" w:rsidRDefault="00B570F7" w:rsidP="00B570F7">
      <w:r>
        <w:t xml:space="preserve">                                                             ст. </w:t>
      </w:r>
      <w:proofErr w:type="spellStart"/>
      <w:r>
        <w:t>Копанская</w:t>
      </w:r>
      <w:proofErr w:type="spellEnd"/>
    </w:p>
    <w:p w:rsidR="00B570F7" w:rsidRDefault="00B570F7" w:rsidP="00B570F7">
      <w:pPr>
        <w:rPr>
          <w:b/>
          <w:sz w:val="28"/>
          <w:szCs w:val="28"/>
        </w:rPr>
      </w:pPr>
    </w:p>
    <w:p w:rsidR="00B570F7" w:rsidRDefault="00B570F7" w:rsidP="00B5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конкурса на звание «Лучший орган территориального общественного самоуправления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района» в 2016 году</w:t>
      </w:r>
    </w:p>
    <w:p w:rsidR="00B570F7" w:rsidRDefault="00B570F7" w:rsidP="00B570F7">
      <w:pPr>
        <w:jc w:val="center"/>
        <w:rPr>
          <w:b/>
          <w:sz w:val="28"/>
          <w:szCs w:val="28"/>
        </w:rPr>
      </w:pPr>
    </w:p>
    <w:p w:rsidR="00B570F7" w:rsidRDefault="00B570F7" w:rsidP="00B57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Ейски</w:t>
      </w:r>
      <w:proofErr w:type="spellEnd"/>
      <w:r>
        <w:rPr>
          <w:sz w:val="28"/>
          <w:szCs w:val="28"/>
        </w:rPr>
        <w:t xml:space="preserve"> район  от 30 марта 2011 года № 257  «О проведении конкурса на звание «Лучший орган территориального общественного самоуправления»,  на основании протокола комиссии по подведению итогов  конкурса за 2016  год на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от 21 октября 2016 года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570F7" w:rsidRDefault="00B570F7" w:rsidP="00B57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победителем конкурса на звание «Лучший орган территориального общественного самоуправления» в 2016 году на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района, территориальное общественное самоуправление  № 1. Председатель территориального общественного самоуправления № 1  Тушканова Людмила Александровна.</w:t>
      </w:r>
    </w:p>
    <w:p w:rsidR="00B570F7" w:rsidRDefault="00B570F7" w:rsidP="00B57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подписания.</w:t>
      </w:r>
    </w:p>
    <w:p w:rsidR="00B570F7" w:rsidRDefault="00B570F7" w:rsidP="00B570F7">
      <w:pPr>
        <w:rPr>
          <w:sz w:val="28"/>
          <w:szCs w:val="28"/>
        </w:rPr>
      </w:pPr>
    </w:p>
    <w:p w:rsidR="00B570F7" w:rsidRDefault="00B570F7" w:rsidP="00B570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570F7" w:rsidRDefault="00B570F7" w:rsidP="00B570F7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              И.Н. Диденко </w:t>
      </w:r>
    </w:p>
    <w:p w:rsidR="00B570F7" w:rsidRDefault="00B570F7" w:rsidP="00B570F7"/>
    <w:p w:rsidR="00B570F7" w:rsidRDefault="00B570F7" w:rsidP="00B570F7"/>
    <w:p w:rsidR="00B570F7" w:rsidRDefault="00B570F7" w:rsidP="00B570F7"/>
    <w:p w:rsidR="00522721" w:rsidRDefault="00522721"/>
    <w:sectPr w:rsidR="0052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B3"/>
    <w:rsid w:val="00522721"/>
    <w:rsid w:val="006D693D"/>
    <w:rsid w:val="00715C93"/>
    <w:rsid w:val="00B570F7"/>
    <w:rsid w:val="00E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2016-11-17T07:32:00Z</dcterms:created>
  <dcterms:modified xsi:type="dcterms:W3CDTF">2016-11-25T05:49:00Z</dcterms:modified>
</cp:coreProperties>
</file>