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178" w:rsidRDefault="00EC4178" w:rsidP="00EC4178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-424180</wp:posOffset>
            </wp:positionV>
            <wp:extent cx="600075" cy="685800"/>
            <wp:effectExtent l="0" t="0" r="9525" b="0"/>
            <wp:wrapSquare wrapText="right"/>
            <wp:docPr id="1" name="Рисунок 1" descr="Копанское СП-7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анское СП-7одн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</w:t>
      </w:r>
    </w:p>
    <w:tbl>
      <w:tblPr>
        <w:tblW w:w="97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0"/>
      </w:tblGrid>
      <w:tr w:rsidR="00EC4178" w:rsidTr="00EC4178">
        <w:trPr>
          <w:cantSplit/>
          <w:trHeight w:val="284"/>
        </w:trPr>
        <w:tc>
          <w:tcPr>
            <w:tcW w:w="9781" w:type="dxa"/>
            <w:vAlign w:val="bottom"/>
          </w:tcPr>
          <w:p w:rsidR="00EC4178" w:rsidRDefault="00EC4178"/>
          <w:p w:rsidR="00EC4178" w:rsidRDefault="00EC4178">
            <w:pPr>
              <w:keepNext/>
              <w:widowControl w:val="0"/>
              <w:shd w:val="clear" w:color="auto" w:fill="FFFFFF"/>
              <w:tabs>
                <w:tab w:val="left" w:pos="2590"/>
              </w:tabs>
              <w:autoSpaceDE w:val="0"/>
              <w:autoSpaceDN w:val="0"/>
              <w:adjustRightInd w:val="0"/>
              <w:outlineLvl w:val="1"/>
              <w:rPr>
                <w:b/>
                <w:bCs/>
                <w:caps/>
                <w:sz w:val="28"/>
                <w:szCs w:val="28"/>
              </w:rPr>
            </w:pPr>
            <w:r>
              <w:rPr>
                <w:rFonts w:cs="Arial"/>
                <w:b/>
                <w:bCs/>
                <w:kern w:val="32"/>
                <w:sz w:val="18"/>
                <w:szCs w:val="32"/>
              </w:rPr>
              <w:t xml:space="preserve">                              </w:t>
            </w:r>
            <w:r>
              <w:rPr>
                <w:b/>
                <w:bCs/>
                <w:sz w:val="28"/>
                <w:szCs w:val="28"/>
              </w:rPr>
              <w:t>СОВЕТ КОПАНСКОГО</w:t>
            </w:r>
            <w:r>
              <w:rPr>
                <w:b/>
                <w:bCs/>
                <w:caps/>
                <w:sz w:val="28"/>
                <w:szCs w:val="28"/>
              </w:rPr>
              <w:t xml:space="preserve"> сельского ПОСЕЛЕНИЯ </w:t>
            </w:r>
          </w:p>
          <w:p w:rsidR="00EC4178" w:rsidRDefault="00EC4178">
            <w:pPr>
              <w:keepNext/>
              <w:widowControl w:val="0"/>
              <w:shd w:val="clear" w:color="auto" w:fill="FFFFFF"/>
              <w:tabs>
                <w:tab w:val="left" w:pos="2590"/>
              </w:tabs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caps/>
                <w:szCs w:val="28"/>
              </w:rPr>
            </w:pPr>
            <w:r>
              <w:rPr>
                <w:b/>
                <w:bCs/>
                <w:caps/>
                <w:sz w:val="28"/>
                <w:szCs w:val="28"/>
              </w:rPr>
              <w:t>ЕйскОГО районА</w:t>
            </w:r>
            <w:r>
              <w:rPr>
                <w:b/>
                <w:bCs/>
                <w:caps/>
                <w:szCs w:val="28"/>
              </w:rPr>
              <w:t xml:space="preserve"> </w:t>
            </w:r>
          </w:p>
          <w:p w:rsidR="00EC4178" w:rsidRDefault="00EC4178">
            <w:pPr>
              <w:rPr>
                <w:lang w:val="sr-Cyrl-CS"/>
              </w:rPr>
            </w:pPr>
          </w:p>
          <w:p w:rsidR="00EC4178" w:rsidRDefault="00EC4178">
            <w:pPr>
              <w:keepNext/>
              <w:jc w:val="center"/>
              <w:outlineLvl w:val="2"/>
              <w:rPr>
                <w:b/>
                <w:sz w:val="28"/>
                <w:lang w:val="sr-Cyrl-CS"/>
              </w:rPr>
            </w:pPr>
            <w:r>
              <w:rPr>
                <w:b/>
                <w:sz w:val="28"/>
                <w:lang w:val="sr-Cyrl-CS"/>
              </w:rPr>
              <w:t>РЕШЕНИЕ</w:t>
            </w:r>
          </w:p>
          <w:p w:rsidR="00EC4178" w:rsidRDefault="00EC4178">
            <w:pPr>
              <w:jc w:val="center"/>
              <w:rPr>
                <w:b/>
                <w:sz w:val="28"/>
                <w:lang w:val="sr-Cyrl-CS"/>
              </w:rPr>
            </w:pPr>
          </w:p>
          <w:p w:rsidR="00EC4178" w:rsidRDefault="00EC4178">
            <w:pPr>
              <w:tabs>
                <w:tab w:val="left" w:pos="2590"/>
              </w:tabs>
              <w:rPr>
                <w:sz w:val="12"/>
                <w:lang w:val="sr-Cyrl-CS"/>
              </w:rPr>
            </w:pPr>
          </w:p>
          <w:tbl>
            <w:tblPr>
              <w:tblW w:w="0" w:type="auto"/>
              <w:tblInd w:w="1093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"/>
              <w:gridCol w:w="2409"/>
              <w:gridCol w:w="1985"/>
              <w:gridCol w:w="2693"/>
            </w:tblGrid>
            <w:tr w:rsidR="00EC4178">
              <w:trPr>
                <w:cantSplit/>
              </w:trPr>
              <w:tc>
                <w:tcPr>
                  <w:tcW w:w="467" w:type="dxa"/>
                  <w:hideMark/>
                </w:tcPr>
                <w:p w:rsidR="00EC4178" w:rsidRDefault="00EC4178">
                  <w:pPr>
                    <w:tabs>
                      <w:tab w:val="left" w:pos="2590"/>
                    </w:tabs>
                    <w:spacing w:line="276" w:lineRule="auto"/>
                    <w:rPr>
                      <w:lang w:val="sr-Cyrl-CS" w:eastAsia="en-US"/>
                    </w:rPr>
                  </w:pPr>
                  <w:r>
                    <w:rPr>
                      <w:lang w:val="sr-Cyrl-CS" w:eastAsia="en-US"/>
                    </w:rPr>
                    <w:t xml:space="preserve"> от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EC4178" w:rsidRDefault="00EC4178">
                  <w:pPr>
                    <w:tabs>
                      <w:tab w:val="left" w:pos="2590"/>
                    </w:tabs>
                    <w:spacing w:line="276" w:lineRule="auto"/>
                    <w:rPr>
                      <w:i/>
                      <w:lang w:eastAsia="en-US"/>
                    </w:rPr>
                  </w:pPr>
                  <w:r>
                    <w:rPr>
                      <w:i/>
                      <w:lang w:val="sr-Cyrl-CS" w:eastAsia="en-US"/>
                    </w:rPr>
                    <w:t xml:space="preserve">  </w:t>
                  </w:r>
                  <w:r>
                    <w:rPr>
                      <w:i/>
                      <w:lang w:val="sr-Cyrl-CS" w:eastAsia="en-US"/>
                    </w:rPr>
                    <w:t>18.06.2019</w:t>
                  </w:r>
                </w:p>
              </w:tc>
              <w:tc>
                <w:tcPr>
                  <w:tcW w:w="1985" w:type="dxa"/>
                  <w:hideMark/>
                </w:tcPr>
                <w:p w:rsidR="00EC4178" w:rsidRDefault="00EC4178">
                  <w:pPr>
                    <w:tabs>
                      <w:tab w:val="left" w:pos="2590"/>
                    </w:tabs>
                    <w:spacing w:line="276" w:lineRule="auto"/>
                    <w:jc w:val="right"/>
                    <w:rPr>
                      <w:lang w:val="sr-Cyrl-CS" w:eastAsia="en-US"/>
                    </w:rPr>
                  </w:pPr>
                  <w:r>
                    <w:rPr>
                      <w:lang w:val="sr-Cyrl-CS" w:eastAsia="en-US"/>
                    </w:rPr>
                    <w:t>№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EC4178" w:rsidRDefault="00EC4178">
                  <w:pPr>
                    <w:tabs>
                      <w:tab w:val="left" w:pos="2590"/>
                    </w:tabs>
                    <w:spacing w:line="276" w:lineRule="auto"/>
                    <w:rPr>
                      <w:i/>
                      <w:lang w:eastAsia="en-US"/>
                    </w:rPr>
                  </w:pPr>
                  <w:r>
                    <w:rPr>
                      <w:i/>
                      <w:lang w:eastAsia="en-US"/>
                    </w:rPr>
                    <w:t xml:space="preserve">          </w:t>
                  </w:r>
                  <w:r>
                    <w:rPr>
                      <w:i/>
                      <w:lang w:eastAsia="en-US"/>
                    </w:rPr>
                    <w:t>205</w:t>
                  </w:r>
                  <w:bookmarkStart w:id="0" w:name="_GoBack"/>
                  <w:bookmarkEnd w:id="0"/>
                </w:p>
              </w:tc>
            </w:tr>
          </w:tbl>
          <w:p w:rsidR="00EC4178" w:rsidRDefault="00EC4178">
            <w:pPr>
              <w:shd w:val="clear" w:color="auto" w:fill="FFFFFF"/>
              <w:tabs>
                <w:tab w:val="left" w:pos="2590"/>
              </w:tabs>
              <w:spacing w:before="17"/>
              <w:jc w:val="center"/>
              <w:rPr>
                <w:sz w:val="25"/>
              </w:rPr>
            </w:pPr>
            <w:r>
              <w:rPr>
                <w:sz w:val="25"/>
              </w:rPr>
              <w:t xml:space="preserve">ст. </w:t>
            </w:r>
            <w:proofErr w:type="spellStart"/>
            <w:r>
              <w:rPr>
                <w:sz w:val="25"/>
              </w:rPr>
              <w:t>Копанская</w:t>
            </w:r>
            <w:proofErr w:type="spellEnd"/>
          </w:p>
          <w:p w:rsidR="00EC4178" w:rsidRDefault="00EC4178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EC4178" w:rsidRDefault="00EC4178"/>
        </w:tc>
      </w:tr>
    </w:tbl>
    <w:p w:rsidR="00EC4178" w:rsidRDefault="00EC4178" w:rsidP="00EC41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назначении выборов депутатов Совета </w:t>
      </w:r>
      <w:proofErr w:type="spellStart"/>
      <w:r>
        <w:rPr>
          <w:b/>
          <w:sz w:val="28"/>
          <w:szCs w:val="28"/>
        </w:rPr>
        <w:t>Копанского</w:t>
      </w:r>
      <w:proofErr w:type="spellEnd"/>
      <w:r>
        <w:rPr>
          <w:b/>
          <w:sz w:val="28"/>
          <w:szCs w:val="28"/>
        </w:rPr>
        <w:t xml:space="preserve">  сельского поселения </w:t>
      </w:r>
      <w:proofErr w:type="spellStart"/>
      <w:r>
        <w:rPr>
          <w:b/>
          <w:sz w:val="28"/>
          <w:szCs w:val="28"/>
        </w:rPr>
        <w:t>Ейского</w:t>
      </w:r>
      <w:proofErr w:type="spellEnd"/>
      <w:r>
        <w:rPr>
          <w:b/>
          <w:sz w:val="28"/>
          <w:szCs w:val="28"/>
        </w:rPr>
        <w:t xml:space="preserve"> района четвертого созыва</w:t>
      </w:r>
    </w:p>
    <w:p w:rsidR="00EC4178" w:rsidRDefault="00EC4178" w:rsidP="00EC4178">
      <w:pPr>
        <w:jc w:val="center"/>
        <w:rPr>
          <w:b/>
          <w:sz w:val="28"/>
          <w:szCs w:val="28"/>
        </w:rPr>
      </w:pPr>
    </w:p>
    <w:p w:rsidR="00EC4178" w:rsidRDefault="00EC4178" w:rsidP="00EC4178">
      <w:pPr>
        <w:jc w:val="center"/>
        <w:rPr>
          <w:sz w:val="28"/>
          <w:szCs w:val="28"/>
        </w:rPr>
      </w:pPr>
    </w:p>
    <w:p w:rsidR="00EC4178" w:rsidRDefault="00EC4178" w:rsidP="00EC417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6 октября 2003 года              № 131-ФЗ «Об общих принципах организации местного самоуправления в Российской Федерации», статьей 10 Федерального закона от 12 июня 2002 года     № 67-ФЗ «Об основных гарантиях избирательных прав и права на участие в референдуме граждан Российской Федерации»,  статьей 6 Закона Краснодарского края от 26 декабря 2005 года № 966-КЗ «О муниципальных выборах в Краснодарском крае»,  руководствуясь пунктом 3 статьи 13 и пунктом 13 статьи 26  Устава </w:t>
      </w:r>
      <w:proofErr w:type="spellStart"/>
      <w:r>
        <w:rPr>
          <w:sz w:val="28"/>
          <w:szCs w:val="28"/>
        </w:rPr>
        <w:t>Копанского</w:t>
      </w:r>
      <w:proofErr w:type="spellEnd"/>
      <w:r>
        <w:rPr>
          <w:sz w:val="28"/>
          <w:szCs w:val="28"/>
        </w:rPr>
        <w:t xml:space="preserve">  сельского поселения </w:t>
      </w:r>
      <w:proofErr w:type="spellStart"/>
      <w:r>
        <w:rPr>
          <w:sz w:val="28"/>
          <w:szCs w:val="28"/>
        </w:rPr>
        <w:t>Ейского</w:t>
      </w:r>
      <w:proofErr w:type="spellEnd"/>
      <w:r>
        <w:rPr>
          <w:sz w:val="28"/>
          <w:szCs w:val="28"/>
        </w:rPr>
        <w:t xml:space="preserve"> района, Совет </w:t>
      </w:r>
      <w:proofErr w:type="spellStart"/>
      <w:r>
        <w:rPr>
          <w:sz w:val="28"/>
          <w:szCs w:val="28"/>
        </w:rPr>
        <w:t>Копанского</w:t>
      </w:r>
      <w:proofErr w:type="spellEnd"/>
      <w:r>
        <w:rPr>
          <w:sz w:val="28"/>
          <w:szCs w:val="28"/>
        </w:rPr>
        <w:t xml:space="preserve">  сельского поселения </w:t>
      </w:r>
      <w:proofErr w:type="spellStart"/>
      <w:r>
        <w:rPr>
          <w:sz w:val="28"/>
          <w:szCs w:val="28"/>
        </w:rPr>
        <w:t>Ейского</w:t>
      </w:r>
      <w:proofErr w:type="spellEnd"/>
      <w:r>
        <w:rPr>
          <w:sz w:val="28"/>
          <w:szCs w:val="28"/>
        </w:rPr>
        <w:t xml:space="preserve"> района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л:</w:t>
      </w:r>
    </w:p>
    <w:p w:rsidR="00EC4178" w:rsidRDefault="00EC4178" w:rsidP="00EC417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Назначить выборы депутатов Совета </w:t>
      </w:r>
      <w:proofErr w:type="spellStart"/>
      <w:r>
        <w:rPr>
          <w:sz w:val="28"/>
          <w:szCs w:val="28"/>
        </w:rPr>
        <w:t>Копанского</w:t>
      </w:r>
      <w:proofErr w:type="spellEnd"/>
      <w:r>
        <w:rPr>
          <w:sz w:val="28"/>
          <w:szCs w:val="28"/>
        </w:rPr>
        <w:t xml:space="preserve">  сельского поселения </w:t>
      </w:r>
      <w:proofErr w:type="spellStart"/>
      <w:r>
        <w:rPr>
          <w:sz w:val="28"/>
          <w:szCs w:val="28"/>
        </w:rPr>
        <w:t>Ейского</w:t>
      </w:r>
      <w:proofErr w:type="spellEnd"/>
      <w:r>
        <w:rPr>
          <w:sz w:val="28"/>
          <w:szCs w:val="28"/>
        </w:rPr>
        <w:t xml:space="preserve"> района четвертого созыва на 8 сентября 2019 года.</w:t>
      </w:r>
    </w:p>
    <w:p w:rsidR="00EC4178" w:rsidRDefault="00EC4178" w:rsidP="00EC4178">
      <w:pPr>
        <w:pStyle w:val="ConsPlusTitle"/>
        <w:widowControl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Опубликовать настоящее решение в газете «Приазовские степи» не позднее чем через 5 дней со дня его принятия.  </w:t>
      </w:r>
    </w:p>
    <w:p w:rsidR="00EC4178" w:rsidRDefault="00EC4178" w:rsidP="00EC4178">
      <w:pPr>
        <w:pStyle w:val="ConsPlusTitle"/>
        <w:widowControl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3. Направить настоящее решение в территориальную избирательную комиссию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Ейская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районная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.  </w:t>
      </w:r>
    </w:p>
    <w:p w:rsidR="00EC4178" w:rsidRDefault="00EC4178" w:rsidP="00EC4178">
      <w:pPr>
        <w:pStyle w:val="1"/>
        <w:widowControl w:val="0"/>
        <w:suppressAutoHyphens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решения оставляю за собой. </w:t>
      </w:r>
    </w:p>
    <w:p w:rsidR="00EC4178" w:rsidRDefault="00EC4178" w:rsidP="00EC417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решение вступает в силу с момента его официального опубликования.</w:t>
      </w:r>
    </w:p>
    <w:p w:rsidR="00EC4178" w:rsidRDefault="00EC4178" w:rsidP="00EC4178">
      <w:pPr>
        <w:jc w:val="both"/>
        <w:rPr>
          <w:sz w:val="28"/>
          <w:szCs w:val="28"/>
        </w:rPr>
      </w:pPr>
    </w:p>
    <w:p w:rsidR="00EC4178" w:rsidRDefault="00EC4178" w:rsidP="00EC4178">
      <w:pPr>
        <w:jc w:val="both"/>
        <w:rPr>
          <w:sz w:val="28"/>
          <w:szCs w:val="28"/>
        </w:rPr>
      </w:pPr>
    </w:p>
    <w:p w:rsidR="00EC4178" w:rsidRDefault="00EC4178" w:rsidP="00EC41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Копанского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EC4178" w:rsidRDefault="00EC4178" w:rsidP="00EC417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Ейского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          И.Н. Диденко</w:t>
      </w:r>
    </w:p>
    <w:p w:rsidR="004B7E2B" w:rsidRDefault="004B7E2B"/>
    <w:sectPr w:rsidR="004B7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3D3"/>
    <w:rsid w:val="001D03D3"/>
    <w:rsid w:val="004B7E2B"/>
    <w:rsid w:val="00EC4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EC4178"/>
    <w:pPr>
      <w:suppressAutoHyphens/>
    </w:pPr>
    <w:rPr>
      <w:rFonts w:ascii="Courier New" w:hAnsi="Courier New"/>
      <w:sz w:val="20"/>
      <w:szCs w:val="20"/>
    </w:rPr>
  </w:style>
  <w:style w:type="paragraph" w:customStyle="1" w:styleId="ConsPlusTitle">
    <w:name w:val="ConsPlusTitle"/>
    <w:rsid w:val="00EC41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EC4178"/>
    <w:pPr>
      <w:suppressAutoHyphens/>
    </w:pPr>
    <w:rPr>
      <w:rFonts w:ascii="Courier New" w:hAnsi="Courier New"/>
      <w:sz w:val="20"/>
      <w:szCs w:val="20"/>
    </w:rPr>
  </w:style>
  <w:style w:type="paragraph" w:customStyle="1" w:styleId="ConsPlusTitle">
    <w:name w:val="ConsPlusTitle"/>
    <w:rsid w:val="00EC41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8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1303</Characters>
  <Application>Microsoft Office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2019-06-17T11:47:00Z</dcterms:created>
  <dcterms:modified xsi:type="dcterms:W3CDTF">2019-06-17T11:48:00Z</dcterms:modified>
</cp:coreProperties>
</file>