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25" w:rsidRPr="001F0B25" w:rsidRDefault="001F0B25" w:rsidP="001F0B25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6A2973E" wp14:editId="569115EA">
            <wp:simplePos x="0" y="0"/>
            <wp:positionH relativeFrom="column">
              <wp:posOffset>2604135</wp:posOffset>
            </wp:positionH>
            <wp:positionV relativeFrom="paragraph">
              <wp:posOffset>-575310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B25" w:rsidRDefault="001F0B25" w:rsidP="001F0B2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F0B25" w:rsidRDefault="001F0B25" w:rsidP="001F0B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1F0B25" w:rsidRDefault="001F0B25" w:rsidP="001F0B25">
      <w:pPr>
        <w:keepNext/>
        <w:widowControl w:val="0"/>
        <w:tabs>
          <w:tab w:val="left" w:pos="2590"/>
        </w:tabs>
        <w:autoSpaceDE w:val="0"/>
        <w:autoSpaceDN w:val="0"/>
        <w:adjustRightInd w:val="0"/>
        <w:spacing w:after="60"/>
        <w:outlineLvl w:val="1"/>
        <w:rPr>
          <w:b/>
          <w:bCs/>
          <w:iCs/>
          <w:cap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КОПАНСКОГО СЕЛЬСКОГО ПОСЕЛЕНИЯ  ЕЙСКОГО РАЙОНА</w:t>
      </w:r>
    </w:p>
    <w:p w:rsidR="001F0B25" w:rsidRDefault="001F0B25" w:rsidP="001F0B25">
      <w:pPr>
        <w:keepNext/>
        <w:widowControl w:val="0"/>
        <w:tabs>
          <w:tab w:val="left" w:pos="2590"/>
        </w:tabs>
        <w:snapToGrid w:val="0"/>
        <w:jc w:val="center"/>
        <w:outlineLvl w:val="0"/>
        <w:rPr>
          <w:snapToGrid w:val="0"/>
          <w:sz w:val="20"/>
          <w:szCs w:val="20"/>
          <w:lang w:val="ru-RU"/>
        </w:rPr>
      </w:pPr>
    </w:p>
    <w:p w:rsidR="001F0B25" w:rsidRDefault="001F0B25" w:rsidP="001F0B25">
      <w:pPr>
        <w:keepNext/>
        <w:widowControl w:val="0"/>
        <w:tabs>
          <w:tab w:val="left" w:pos="2590"/>
        </w:tabs>
        <w:snapToGrid w:val="0"/>
        <w:jc w:val="center"/>
        <w:outlineLvl w:val="0"/>
        <w:rPr>
          <w:b/>
          <w:snapToGrid w:val="0"/>
          <w:sz w:val="36"/>
          <w:szCs w:val="32"/>
          <w:lang w:val="ru-RU"/>
        </w:rPr>
      </w:pPr>
      <w:r>
        <w:rPr>
          <w:b/>
          <w:snapToGrid w:val="0"/>
          <w:sz w:val="36"/>
          <w:szCs w:val="20"/>
          <w:lang w:val="ru-RU"/>
        </w:rPr>
        <w:t xml:space="preserve">П О С Т А Н О В Л Е Н И Е </w:t>
      </w:r>
    </w:p>
    <w:p w:rsidR="001F0B25" w:rsidRDefault="001F0B25" w:rsidP="001F0B25">
      <w:pPr>
        <w:widowControl w:val="0"/>
        <w:tabs>
          <w:tab w:val="left" w:pos="2590"/>
        </w:tabs>
        <w:autoSpaceDE w:val="0"/>
        <w:autoSpaceDN w:val="0"/>
        <w:adjustRightInd w:val="0"/>
        <w:rPr>
          <w:sz w:val="12"/>
          <w:szCs w:val="20"/>
          <w:lang w:val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1F0B25" w:rsidTr="001F0B25">
        <w:trPr>
          <w:cantSplit/>
        </w:trPr>
        <w:tc>
          <w:tcPr>
            <w:tcW w:w="405" w:type="dxa"/>
            <w:hideMark/>
          </w:tcPr>
          <w:p w:rsidR="001F0B25" w:rsidRDefault="001F0B25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0B25" w:rsidRDefault="00CE1EAB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val="ru-RU" w:eastAsia="en-US"/>
              </w:rPr>
            </w:pPr>
            <w:r>
              <w:rPr>
                <w:i/>
                <w:sz w:val="20"/>
                <w:szCs w:val="20"/>
                <w:lang w:val="ru-RU" w:eastAsia="en-US"/>
              </w:rPr>
              <w:t xml:space="preserve">   18.04.</w:t>
            </w:r>
            <w:r w:rsidR="001F0B25">
              <w:rPr>
                <w:i/>
                <w:sz w:val="20"/>
                <w:szCs w:val="20"/>
                <w:lang w:val="ru-RU" w:eastAsia="en-US"/>
              </w:rPr>
              <w:t>2016</w:t>
            </w:r>
          </w:p>
        </w:tc>
        <w:tc>
          <w:tcPr>
            <w:tcW w:w="4410" w:type="dxa"/>
            <w:hideMark/>
          </w:tcPr>
          <w:p w:rsidR="001F0B25" w:rsidRDefault="001F0B25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0B25" w:rsidRDefault="00CE1EAB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val="ru-RU" w:eastAsia="en-US"/>
              </w:rPr>
            </w:pPr>
            <w:r>
              <w:rPr>
                <w:i/>
                <w:sz w:val="20"/>
                <w:szCs w:val="20"/>
                <w:lang w:val="ru-RU" w:eastAsia="en-US"/>
              </w:rPr>
              <w:t xml:space="preserve">      73</w:t>
            </w:r>
            <w:bookmarkStart w:id="0" w:name="_GoBack"/>
            <w:bookmarkEnd w:id="0"/>
          </w:p>
        </w:tc>
      </w:tr>
    </w:tbl>
    <w:p w:rsidR="006625C9" w:rsidRPr="001F0B25" w:rsidRDefault="001F0B25" w:rsidP="001F0B25">
      <w:pPr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before="17"/>
        <w:rPr>
          <w:lang w:val="ru-RU"/>
        </w:rPr>
      </w:pPr>
      <w:r>
        <w:rPr>
          <w:sz w:val="25"/>
          <w:szCs w:val="20"/>
          <w:lang w:val="ru-RU"/>
        </w:rPr>
        <w:tab/>
      </w:r>
      <w:r>
        <w:rPr>
          <w:sz w:val="25"/>
          <w:szCs w:val="20"/>
          <w:lang w:val="ru-RU"/>
        </w:rPr>
        <w:tab/>
      </w:r>
      <w:r>
        <w:rPr>
          <w:sz w:val="25"/>
          <w:szCs w:val="20"/>
          <w:lang w:val="ru-RU"/>
        </w:rPr>
        <w:tab/>
      </w:r>
      <w:r>
        <w:rPr>
          <w:sz w:val="25"/>
          <w:szCs w:val="20"/>
          <w:lang w:val="ru-RU"/>
        </w:rPr>
        <w:tab/>
      </w:r>
      <w:r>
        <w:rPr>
          <w:lang w:val="ru-RU"/>
        </w:rPr>
        <w:t xml:space="preserve">  ст.Копанская</w:t>
      </w:r>
    </w:p>
    <w:p w:rsidR="006625C9" w:rsidRDefault="006625C9" w:rsidP="008663B4">
      <w:pPr>
        <w:jc w:val="center"/>
        <w:rPr>
          <w:b/>
          <w:sz w:val="28"/>
          <w:szCs w:val="28"/>
          <w:lang w:val="ru-RU"/>
        </w:rPr>
      </w:pPr>
    </w:p>
    <w:p w:rsidR="008663B4" w:rsidRDefault="008663B4" w:rsidP="008663B4">
      <w:pPr>
        <w:jc w:val="center"/>
        <w:rPr>
          <w:b/>
          <w:sz w:val="28"/>
          <w:szCs w:val="28"/>
          <w:lang w:val="ru-RU"/>
        </w:rPr>
      </w:pPr>
    </w:p>
    <w:p w:rsidR="008663B4" w:rsidRPr="008663B4" w:rsidRDefault="008663B4" w:rsidP="008663B4">
      <w:pPr>
        <w:jc w:val="center"/>
        <w:rPr>
          <w:b/>
          <w:sz w:val="28"/>
          <w:szCs w:val="28"/>
          <w:lang w:val="ru-RU" w:eastAsia="ar-SA"/>
        </w:rPr>
      </w:pPr>
      <w:r>
        <w:rPr>
          <w:b/>
          <w:spacing w:val="-20"/>
          <w:sz w:val="28"/>
          <w:szCs w:val="28"/>
          <w:lang w:val="ru-RU"/>
        </w:rPr>
        <w:t xml:space="preserve">О внесении изменений  в постановление администрации </w:t>
      </w:r>
      <w:r>
        <w:rPr>
          <w:b/>
          <w:sz w:val="28"/>
          <w:szCs w:val="28"/>
          <w:lang w:val="ru-RU"/>
        </w:rPr>
        <w:t xml:space="preserve">Копанского  сельского поселения Ейского района   от 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12 мая  2014 года №  48  «</w:t>
      </w:r>
      <w:r w:rsidRPr="008663B4">
        <w:rPr>
          <w:b/>
          <w:sz w:val="28"/>
          <w:szCs w:val="28"/>
          <w:lang w:val="ru-RU" w:eastAsia="ar-SA"/>
        </w:rPr>
        <w:t>Об утверждении административного регламента предоставления муниципальной услуги «Выдача выписок из похозяйственной книги»</w:t>
      </w:r>
    </w:p>
    <w:p w:rsidR="008663B4" w:rsidRDefault="008663B4" w:rsidP="008663B4">
      <w:pPr>
        <w:ind w:firstLine="900"/>
        <w:jc w:val="center"/>
        <w:rPr>
          <w:b/>
          <w:sz w:val="28"/>
          <w:szCs w:val="28"/>
          <w:lang w:val="ru-RU"/>
        </w:rPr>
      </w:pPr>
    </w:p>
    <w:p w:rsidR="008663B4" w:rsidRDefault="008663B4" w:rsidP="008663B4">
      <w:pPr>
        <w:rPr>
          <w:lang w:val="ru-RU"/>
        </w:rPr>
      </w:pPr>
    </w:p>
    <w:p w:rsidR="008663B4" w:rsidRDefault="008663B4" w:rsidP="008663B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статьей 64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Уста</w:t>
      </w:r>
      <w:r>
        <w:rPr>
          <w:sz w:val="28"/>
          <w:szCs w:val="28"/>
          <w:lang w:val="ru-RU"/>
        </w:rPr>
        <w:t xml:space="preserve">ва Копанского </w:t>
      </w:r>
      <w:r>
        <w:rPr>
          <w:sz w:val="28"/>
          <w:szCs w:val="28"/>
        </w:rPr>
        <w:t xml:space="preserve">   сельского поселения   Ейского   района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 о с т а н о в л я ю:</w:t>
      </w:r>
    </w:p>
    <w:p w:rsidR="008663B4" w:rsidRDefault="008663B4" w:rsidP="008663B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 в приложение к постановлению администрации</w:t>
      </w:r>
    </w:p>
    <w:p w:rsidR="008663B4" w:rsidRPr="008663B4" w:rsidRDefault="008663B4" w:rsidP="008663B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663B4">
        <w:rPr>
          <w:sz w:val="28"/>
          <w:szCs w:val="28"/>
          <w:lang w:val="ru-RU"/>
        </w:rPr>
        <w:t>Копанского сельского поселения Ейского района от 12 мая  2014 года №  48  «</w:t>
      </w:r>
      <w:r w:rsidRPr="008663B4">
        <w:rPr>
          <w:sz w:val="28"/>
          <w:szCs w:val="28"/>
          <w:lang w:val="ru-RU" w:eastAsia="ar-SA"/>
        </w:rPr>
        <w:t>Об утверждении административного регламента предоставления муниципальной услуги «Выдача выписок из похозяйственной книги</w:t>
      </w:r>
      <w:r w:rsidRPr="008663B4">
        <w:rPr>
          <w:b/>
          <w:sz w:val="28"/>
          <w:szCs w:val="28"/>
          <w:lang w:val="ru-RU" w:eastAsia="ar-SA"/>
        </w:rPr>
        <w:t>»</w:t>
      </w:r>
    </w:p>
    <w:p w:rsidR="008663B4" w:rsidRDefault="008663B4" w:rsidP="008663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следующие изменения:</w:t>
      </w:r>
    </w:p>
    <w:p w:rsidR="002C6A6B" w:rsidRPr="00617675" w:rsidRDefault="002C6A6B" w:rsidP="002C6A6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617675">
        <w:rPr>
          <w:sz w:val="28"/>
          <w:szCs w:val="28"/>
          <w:lang w:val="ru-RU"/>
        </w:rPr>
        <w:t xml:space="preserve">)  часть 1 </w:t>
      </w:r>
      <w:r>
        <w:rPr>
          <w:sz w:val="28"/>
          <w:szCs w:val="28"/>
          <w:lang w:val="ru-RU"/>
        </w:rPr>
        <w:t>приложения дополнить пунктом 1.5</w:t>
      </w:r>
    </w:p>
    <w:p w:rsidR="002C6A6B" w:rsidRPr="00617675" w:rsidRDefault="002C6A6B" w:rsidP="002C6A6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«1.5 </w:t>
      </w:r>
      <w:r w:rsidRPr="00617675">
        <w:rPr>
          <w:sz w:val="28"/>
          <w:szCs w:val="28"/>
          <w:lang w:val="ru-RU"/>
        </w:rPr>
        <w:t xml:space="preserve"> Предоставление муниципальной услуги через МФЦ.</w:t>
      </w:r>
    </w:p>
    <w:p w:rsidR="002C6A6B" w:rsidRPr="00617675" w:rsidRDefault="002C6A6B" w:rsidP="002C6A6B">
      <w:pPr>
        <w:ind w:firstLine="708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Заявитель имеет право обратиться  с заявлением и приложенными к нему документами за получением муниципальной услуги  в   муниципальное бюджетное учреждение муниципального образования Ейский район «Многофункциональный центр по предоставлению государственных и муниципальных услуг» (далее –МФЦ).</w:t>
      </w:r>
    </w:p>
    <w:p w:rsidR="002C6A6B" w:rsidRPr="00617675" w:rsidRDefault="002C6A6B" w:rsidP="002C6A6B">
      <w:pPr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При приеме заявления и прилагаемых к нему документов работник МФЦ, ответственный за предоставление муниципальной услуги: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1) устанавливает личность заявителя, в том числе проверяет документ,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удостоверяющий личность, проверяет полномочия заявителя, в том числе полномочия представителя действовать от его имени;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2) 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3) проверяет соответствие представленных документов, установленным требованиям, удостоверяясь, что: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lastRenderedPageBreak/>
        <w:t>- тексты документов написаны разборчиво;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фамилии, имена и отчества физических лиц, адреса их мест жительства написаны полностью;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в документах нет подчисток, приписок, зачеркнутых слов и иных не оговоренных в них исправлений;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документы не исполнены карандашом;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срок действия документов не истек;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документы представлены в полном объеме;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 xml:space="preserve">4)  в случае представления документов, предусмотренных </w:t>
      </w:r>
      <w:hyperlink r:id="rId7" w:history="1">
        <w:r w:rsidRPr="00617675">
          <w:rPr>
            <w:sz w:val="28"/>
            <w:szCs w:val="28"/>
            <w:lang w:val="ru-RU"/>
          </w:rPr>
          <w:t>частью 6 статьи 7</w:t>
        </w:r>
      </w:hyperlink>
      <w:r w:rsidRPr="00617675">
        <w:rPr>
          <w:sz w:val="28"/>
          <w:szCs w:val="28"/>
          <w:lang w:val="ru-RU"/>
        </w:rPr>
        <w:t xml:space="preserve"> Федерального закона от 27 июля 2010 № 210-ФЗ "Об организации предоставления государственных и муниципальных услуг",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5) При наличии оснований  для отказа в приеме документов,   работник МФЦ, объясняет заявителю содержание выявленных недостатков в представленных документах и предлагает принять меры по их устранению. При отсутствии оснований для отказа в приеме документов работник МФЦ оформляет поступившее заявление с использованием системы электронной очереди и выдает заявителю расписку о приеме документов по установленной форме в 3 экземплярах.  В расписке указываются: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дата представления документов;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Ф.И.О. заявителя или наименование юридического лица (лиц по доверенности);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адрес электронной почты;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адрес объекта;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перечень документов с указанием их наименования, реквизитов;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количество экземпляров каждого из представленных документов (подлинных экземпляров и их копий);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максимальный срок оказания муниципальной услуги;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фамилия и инициалы работника, принявшего документы, а также его подпись;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иные данные.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Заявитель, представивший документы для получения муниципальной услуги, в обязательном порядке информируется специалистом МФЦ: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о сроке предоставления муниципальной услуги;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о возможности отказа в предоставлении муниципальной услуги.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 xml:space="preserve">Время регистрации заявления о предоставлении муниципальной </w:t>
      </w:r>
      <w:r w:rsidRPr="00617675">
        <w:rPr>
          <w:sz w:val="28"/>
          <w:szCs w:val="28"/>
          <w:lang w:val="ru-RU"/>
        </w:rPr>
        <w:lastRenderedPageBreak/>
        <w:t>услуги не может превышать 15 минут.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Выдача заявителю расписки подтверждает факт приема работником МФЦ комплекта документов от заявителя.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Заявление и прилагаемые к нему документы передаются в течение 1 рабочего дня в администрацию Копанского  сельского поселения на основании реестра, который составляется в 2 экземплярах и содержит дату и время передачи.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При передаче пакета документов ответственный работник администрации Копанского сельского поселения Ейского района, принимающий их, проверяет в присутствии работника МФЦ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администрации Копанского  сельского поселения Ейского района, второй - подлежит возврату работнику (курьеру) МФЦ.</w:t>
      </w:r>
    </w:p>
    <w:p w:rsidR="002C6A6B" w:rsidRPr="00617675" w:rsidRDefault="002C6A6B" w:rsidP="002C6A6B">
      <w:pPr>
        <w:spacing w:line="216" w:lineRule="auto"/>
        <w:ind w:firstLine="708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Администрация  Копанского сельского поселения осуществляет принятие, регистрация и рассмотрение заявления и документов, принимает решение и подготавливает результат муниципальной услуги.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  <w:lang w:val="ru-RU"/>
        </w:rPr>
      </w:pPr>
      <w:r w:rsidRPr="00617675">
        <w:rPr>
          <w:rFonts w:cs="Arial"/>
          <w:sz w:val="28"/>
          <w:szCs w:val="28"/>
          <w:lang w:val="ru-RU"/>
        </w:rPr>
        <w:t>Работник администрации Копанского  сельского поселения, ответственный за оказание  муниципальной услуги, передает результат муниципальной услуги  работнику МФЦ на основании реестра, который составляется в 2 экземплярах в течение 1 рабочего дня.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rFonts w:cs="Arial"/>
          <w:sz w:val="28"/>
          <w:szCs w:val="28"/>
          <w:lang w:val="ru-RU"/>
        </w:rPr>
        <w:t xml:space="preserve">Работник МФЦ  </w:t>
      </w:r>
      <w:r w:rsidRPr="00617675">
        <w:rPr>
          <w:sz w:val="28"/>
          <w:szCs w:val="28"/>
          <w:lang w:val="ru-RU"/>
        </w:rPr>
        <w:t>проверяет соответствие с данными, указанными в реестре, проставляет дату, время получения документов и подпись. Первый экземпляр реестра остается у работника администрации Копанского  сельского поселения Ейского района, второй - подлежит возврату представителю МФЦ.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 xml:space="preserve">Полученный результат предоставления муниципальной услуги подлежит выдаче заявителю. 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При выдаче заявителю письма о возврате заявления или результата предоставления муниципальной услуги администрацией Копанского  сельского поселения, работник МФЦ: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 xml:space="preserve">проверяет наличие расписки, а в случае утери заявителем расписки проверяет наличие расписки в архиве МФЦ, изготавливает 1 копию либо распечатывает с использованием программного электронного комплекса, на 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обратной стороне которой делает надпись "оригинал расписки утерян", ставит дату и подпись;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знакомит заявителя с содержанием письма о возврате заявления или результата предоставления муниципальной услуги и выдает его.</w:t>
      </w:r>
    </w:p>
    <w:p w:rsidR="002C6A6B" w:rsidRPr="00617675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 xml:space="preserve">Заявитель подтверждает получение результата предоставления муниципальной услуги личной подписью в соответствующей графе расписки, которая хранится в МФЦ». </w:t>
      </w:r>
    </w:p>
    <w:p w:rsidR="002C6A6B" w:rsidRDefault="002C6A6B" w:rsidP="002C6A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6) Муниципальная услуга может быть предоставлена в электронной форме с использованием Единого Портала государственных услуг и Портала государственных  и муниципальных услуг  (функций) Краснодарского края».</w:t>
      </w:r>
    </w:p>
    <w:p w:rsidR="002C6A6B" w:rsidRDefault="002C6A6B" w:rsidP="008663B4">
      <w:pPr>
        <w:jc w:val="both"/>
        <w:rPr>
          <w:sz w:val="28"/>
          <w:szCs w:val="28"/>
          <w:lang w:val="ru-RU"/>
        </w:rPr>
      </w:pPr>
    </w:p>
    <w:p w:rsidR="002C6A6B" w:rsidRDefault="002C6A6B" w:rsidP="008663B4">
      <w:pPr>
        <w:jc w:val="both"/>
        <w:rPr>
          <w:sz w:val="28"/>
          <w:szCs w:val="28"/>
          <w:lang w:val="ru-RU"/>
        </w:rPr>
      </w:pPr>
    </w:p>
    <w:p w:rsidR="008663B4" w:rsidRDefault="002C6A6B" w:rsidP="008663B4">
      <w:pPr>
        <w:pStyle w:val="ConsPlusTitle"/>
        <w:suppressAutoHyphens w:val="0"/>
        <w:ind w:left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r w:rsidR="008663B4" w:rsidRPr="008663B4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="008663B4" w:rsidRPr="008663B4">
        <w:rPr>
          <w:sz w:val="28"/>
          <w:szCs w:val="28"/>
        </w:rPr>
        <w:t xml:space="preserve"> </w:t>
      </w:r>
      <w:r w:rsidR="008663B4">
        <w:rPr>
          <w:b w:val="0"/>
          <w:sz w:val="28"/>
          <w:szCs w:val="28"/>
        </w:rPr>
        <w:t>пункт 2.13  части 2 приложения после абзаца</w:t>
      </w:r>
      <w:r w:rsidR="008663B4">
        <w:rPr>
          <w:sz w:val="28"/>
          <w:szCs w:val="28"/>
        </w:rPr>
        <w:t xml:space="preserve"> «</w:t>
      </w:r>
      <w:r w:rsidR="008663B4" w:rsidRPr="006741E6">
        <w:rPr>
          <w:b w:val="0"/>
          <w:sz w:val="28"/>
          <w:szCs w:val="28"/>
        </w:rPr>
        <w:t xml:space="preserve">Здание, в котором  </w:t>
      </w:r>
    </w:p>
    <w:p w:rsidR="008663B4" w:rsidRDefault="008663B4" w:rsidP="008663B4">
      <w:pPr>
        <w:pStyle w:val="ConsPlusTitle"/>
        <w:suppressAutoHyphens w:val="0"/>
        <w:jc w:val="both"/>
        <w:rPr>
          <w:b w:val="0"/>
          <w:sz w:val="28"/>
          <w:szCs w:val="28"/>
        </w:rPr>
      </w:pPr>
      <w:r w:rsidRPr="006741E6">
        <w:rPr>
          <w:b w:val="0"/>
          <w:sz w:val="28"/>
          <w:szCs w:val="28"/>
        </w:rPr>
        <w:t>располагается администрация и  предоставляется муниципальная услуга, должно быть оборудовано информационной табличкой (вывеской), содержащей информацию о наименовании, ее месте нахождении,  режиме работы.  Фасад здания оборудуется осветительными приборами;  вход и выход из помещения</w:t>
      </w:r>
      <w:r>
        <w:rPr>
          <w:b w:val="0"/>
          <w:sz w:val="28"/>
          <w:szCs w:val="28"/>
        </w:rPr>
        <w:t xml:space="preserve"> – соответствующими указателями»  дополнить абзацем</w:t>
      </w:r>
    </w:p>
    <w:p w:rsidR="008663B4" w:rsidRDefault="008663B4" w:rsidP="008663B4">
      <w:pPr>
        <w:jc w:val="both"/>
        <w:rPr>
          <w:sz w:val="28"/>
          <w:szCs w:val="28"/>
          <w:lang w:val="ru-RU"/>
        </w:rPr>
      </w:pPr>
      <w:r w:rsidRPr="00F13E58">
        <w:rPr>
          <w:sz w:val="28"/>
          <w:szCs w:val="28"/>
        </w:rPr>
        <w:t>«Для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возможностями, в стороне от входа с учетом беспрепятственног</w:t>
      </w:r>
      <w:r>
        <w:rPr>
          <w:sz w:val="28"/>
          <w:szCs w:val="28"/>
        </w:rPr>
        <w:t>о подъезда и поворота колясок»</w:t>
      </w:r>
      <w:r>
        <w:rPr>
          <w:sz w:val="28"/>
          <w:szCs w:val="28"/>
          <w:lang w:val="ru-RU"/>
        </w:rPr>
        <w:t>;</w:t>
      </w:r>
    </w:p>
    <w:p w:rsidR="008663B4" w:rsidRPr="00617675" w:rsidRDefault="008663B4" w:rsidP="008663B4">
      <w:pPr>
        <w:widowControl w:val="0"/>
        <w:suppressAutoHyphens/>
        <w:ind w:firstLine="851"/>
        <w:jc w:val="both"/>
        <w:rPr>
          <w:sz w:val="28"/>
          <w:szCs w:val="28"/>
          <w:lang w:val="ru-RU" w:eastAsia="ar-SA"/>
        </w:rPr>
      </w:pPr>
      <w:r w:rsidRPr="00617675">
        <w:rPr>
          <w:sz w:val="28"/>
          <w:szCs w:val="28"/>
          <w:lang w:val="ru-RU" w:eastAsia="ar-SA"/>
        </w:rPr>
        <w:t>2. Общему отделу администрации Копанского  сельского поселения Ейского района (Скляренко) обнародовать настоящее постановление в установленном законом порядке  и разместить на официальном сайте Копанского сельского поселения  Ейского района  в сети «Интернет».</w:t>
      </w:r>
    </w:p>
    <w:p w:rsidR="008663B4" w:rsidRDefault="008663B4" w:rsidP="008663B4">
      <w:pPr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3. Постановление вступает в силу со дня его официального обнародования.</w:t>
      </w:r>
    </w:p>
    <w:p w:rsidR="008663B4" w:rsidRDefault="008663B4" w:rsidP="008663B4">
      <w:pPr>
        <w:jc w:val="both"/>
        <w:rPr>
          <w:sz w:val="28"/>
          <w:szCs w:val="28"/>
          <w:lang w:val="ru-RU"/>
        </w:rPr>
      </w:pPr>
    </w:p>
    <w:p w:rsidR="008663B4" w:rsidRDefault="008663B4" w:rsidP="008663B4">
      <w:pPr>
        <w:jc w:val="both"/>
        <w:rPr>
          <w:sz w:val="28"/>
          <w:szCs w:val="28"/>
          <w:lang w:val="ru-RU"/>
        </w:rPr>
      </w:pPr>
    </w:p>
    <w:p w:rsidR="008663B4" w:rsidRDefault="008663B4" w:rsidP="008663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Копанского сельского поселения </w:t>
      </w:r>
    </w:p>
    <w:p w:rsidR="008663B4" w:rsidRPr="00617675" w:rsidRDefault="008663B4" w:rsidP="008663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Ейского района                                                                               И.Н. Диденко</w:t>
      </w:r>
    </w:p>
    <w:p w:rsidR="008663B4" w:rsidRPr="00617675" w:rsidRDefault="008663B4" w:rsidP="008663B4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val="ru-RU"/>
        </w:rPr>
      </w:pPr>
    </w:p>
    <w:p w:rsidR="008663B4" w:rsidRPr="00617675" w:rsidRDefault="008663B4" w:rsidP="008663B4">
      <w:pPr>
        <w:jc w:val="both"/>
        <w:rPr>
          <w:sz w:val="28"/>
          <w:szCs w:val="28"/>
          <w:lang w:val="ru-RU"/>
        </w:rPr>
      </w:pPr>
    </w:p>
    <w:p w:rsidR="008663B4" w:rsidRPr="00F13E58" w:rsidRDefault="008663B4" w:rsidP="008663B4">
      <w:pPr>
        <w:rPr>
          <w:lang w:val="ru-RU"/>
        </w:rPr>
      </w:pPr>
    </w:p>
    <w:p w:rsidR="008663B4" w:rsidRPr="00F13E58" w:rsidRDefault="008663B4" w:rsidP="008663B4">
      <w:pPr>
        <w:pStyle w:val="a3"/>
        <w:ind w:left="1065"/>
        <w:jc w:val="both"/>
        <w:rPr>
          <w:sz w:val="28"/>
          <w:szCs w:val="28"/>
          <w:lang w:val="ru-RU"/>
        </w:rPr>
      </w:pPr>
    </w:p>
    <w:p w:rsidR="008663B4" w:rsidRPr="00F13E58" w:rsidRDefault="008663B4" w:rsidP="008663B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663B4" w:rsidRDefault="008663B4" w:rsidP="008663B4">
      <w:pPr>
        <w:jc w:val="both"/>
        <w:rPr>
          <w:sz w:val="28"/>
          <w:szCs w:val="28"/>
          <w:lang w:val="ru-RU"/>
        </w:rPr>
      </w:pPr>
    </w:p>
    <w:p w:rsidR="00263ED2" w:rsidRPr="008663B4" w:rsidRDefault="00263ED2">
      <w:pPr>
        <w:rPr>
          <w:lang w:val="ru-RU"/>
        </w:rPr>
      </w:pPr>
    </w:p>
    <w:sectPr w:rsidR="00263ED2" w:rsidRPr="0086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614"/>
    <w:multiLevelType w:val="hybridMultilevel"/>
    <w:tmpl w:val="4DFAD370"/>
    <w:lvl w:ilvl="0" w:tplc="A558B4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D235FF"/>
    <w:multiLevelType w:val="hybridMultilevel"/>
    <w:tmpl w:val="94040656"/>
    <w:lvl w:ilvl="0" w:tplc="910629B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1035C04"/>
    <w:multiLevelType w:val="hybridMultilevel"/>
    <w:tmpl w:val="A40E44B8"/>
    <w:lvl w:ilvl="0" w:tplc="2FF2A2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57"/>
    <w:rsid w:val="001E3557"/>
    <w:rsid w:val="001F0B25"/>
    <w:rsid w:val="00263ED2"/>
    <w:rsid w:val="002C6A6B"/>
    <w:rsid w:val="006625C9"/>
    <w:rsid w:val="008663B4"/>
    <w:rsid w:val="00C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B4"/>
    <w:pPr>
      <w:ind w:left="720"/>
      <w:contextualSpacing/>
    </w:pPr>
  </w:style>
  <w:style w:type="paragraph" w:customStyle="1" w:styleId="ConsPlusTitle">
    <w:name w:val="ConsPlusTitle"/>
    <w:rsid w:val="008663B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2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C9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B4"/>
    <w:pPr>
      <w:ind w:left="720"/>
      <w:contextualSpacing/>
    </w:pPr>
  </w:style>
  <w:style w:type="paragraph" w:customStyle="1" w:styleId="ConsPlusTitle">
    <w:name w:val="ConsPlusTitle"/>
    <w:rsid w:val="008663B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2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C9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FE73135492BF5DB0EE0D22749C985A8EDB5DEA8DC8FE51CA69BD98F99F16777318E718b9p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2016-04-18T06:11:00Z</cp:lastPrinted>
  <dcterms:created xsi:type="dcterms:W3CDTF">2016-03-14T06:16:00Z</dcterms:created>
  <dcterms:modified xsi:type="dcterms:W3CDTF">2016-04-25T11:59:00Z</dcterms:modified>
</cp:coreProperties>
</file>