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05" w:rsidRPr="00FA6AA9" w:rsidRDefault="00FA6AA9" w:rsidP="006A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A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BFFDC9" wp14:editId="7077DC3C">
            <wp:simplePos x="0" y="0"/>
            <wp:positionH relativeFrom="column">
              <wp:posOffset>2518410</wp:posOffset>
            </wp:positionH>
            <wp:positionV relativeFrom="paragraph">
              <wp:posOffset>-476250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236" w:rsidRPr="00FA6AA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</w:t>
      </w:r>
      <w:r w:rsidR="006A6E05"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6A6E05" w:rsidRPr="00FA6AA9" w:rsidRDefault="006A6E05" w:rsidP="00FA6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70" w:rsidRPr="00FA6AA9" w:rsidRDefault="008A0670" w:rsidP="008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A0670" w:rsidRPr="00FA6AA9" w:rsidRDefault="008A0670" w:rsidP="008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КОПАНСКОГО СЕЛЬСКОГО ПОСЕЛЕНИЯ ЕЙСКОГО РАЙОНА</w:t>
      </w:r>
    </w:p>
    <w:p w:rsidR="008A0670" w:rsidRPr="00FA6AA9" w:rsidRDefault="008A0670" w:rsidP="008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70" w:rsidRPr="00FA6AA9" w:rsidRDefault="008A0670" w:rsidP="008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8A0670" w:rsidRPr="00FA6AA9" w:rsidRDefault="008A0670" w:rsidP="008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70" w:rsidRPr="00FA6AA9" w:rsidRDefault="00FA6AA9" w:rsidP="008A0670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 03.02.2022                                                </w:t>
      </w:r>
      <w:r w:rsidR="008A0670" w:rsidRPr="00F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9</w:t>
      </w:r>
      <w:bookmarkStart w:id="0" w:name="_GoBack"/>
      <w:bookmarkEnd w:id="0"/>
    </w:p>
    <w:p w:rsidR="008A0670" w:rsidRPr="00FA6AA9" w:rsidRDefault="008A0670" w:rsidP="008A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F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Копанская</w:t>
      </w:r>
      <w:proofErr w:type="spellEnd"/>
    </w:p>
    <w:p w:rsidR="006A6E05" w:rsidRPr="008A0670" w:rsidRDefault="006A6E05" w:rsidP="006A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05" w:rsidRPr="008A0670" w:rsidRDefault="008A0670" w:rsidP="006A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6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 утверждении Порядка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</w:t>
      </w:r>
    </w:p>
    <w:p w:rsidR="006A6E05" w:rsidRPr="008A0670" w:rsidRDefault="006A6E05" w:rsidP="006A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70" w:rsidRPr="008A0670" w:rsidRDefault="001215D2" w:rsidP="001215D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8A0670" w:rsidRPr="008A0670">
        <w:rPr>
          <w:color w:val="444444"/>
          <w:sz w:val="28"/>
          <w:szCs w:val="28"/>
        </w:rPr>
        <w:t>В соответствии с </w:t>
      </w:r>
      <w:hyperlink r:id="rId9" w:anchor="7D20K3" w:history="1">
        <w:r w:rsidR="008A0670" w:rsidRPr="001215D2">
          <w:rPr>
            <w:rStyle w:val="a7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8A0670" w:rsidRPr="008A0670">
        <w:rPr>
          <w:color w:val="444444"/>
          <w:sz w:val="28"/>
          <w:szCs w:val="28"/>
        </w:rPr>
        <w:t xml:space="preserve">, Уставом </w:t>
      </w:r>
      <w:r w:rsidR="008A0670">
        <w:rPr>
          <w:color w:val="444444"/>
          <w:sz w:val="28"/>
          <w:szCs w:val="28"/>
        </w:rPr>
        <w:t xml:space="preserve">Копанского сельского поселения </w:t>
      </w:r>
      <w:r>
        <w:rPr>
          <w:color w:val="444444"/>
          <w:sz w:val="28"/>
          <w:szCs w:val="28"/>
        </w:rPr>
        <w:t>Ейского района</w:t>
      </w:r>
      <w:r w:rsidR="008A0670" w:rsidRPr="008A0670">
        <w:rPr>
          <w:color w:val="444444"/>
          <w:sz w:val="28"/>
          <w:szCs w:val="28"/>
        </w:rPr>
        <w:t>,</w:t>
      </w:r>
      <w:r w:rsidRPr="001215D2">
        <w:rPr>
          <w:b/>
          <w:sz w:val="28"/>
          <w:szCs w:val="28"/>
        </w:rPr>
        <w:t xml:space="preserve"> </w:t>
      </w:r>
      <w:r w:rsidRPr="001215D2">
        <w:rPr>
          <w:bCs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Копанского сельского поселения Ейского района</w:t>
      </w:r>
      <w:r w:rsidRPr="003A7E65">
        <w:rPr>
          <w:color w:val="444444"/>
          <w:sz w:val="28"/>
          <w:szCs w:val="28"/>
        </w:rPr>
        <w:t xml:space="preserve">, утвержденным решением Совета </w:t>
      </w:r>
      <w:r>
        <w:rPr>
          <w:color w:val="444444"/>
          <w:sz w:val="28"/>
          <w:szCs w:val="28"/>
        </w:rPr>
        <w:t>Копанского сельского поселения Ейского района</w:t>
      </w:r>
      <w:r w:rsidRPr="003A7E65">
        <w:rPr>
          <w:color w:val="444444"/>
          <w:sz w:val="28"/>
          <w:szCs w:val="28"/>
        </w:rPr>
        <w:t> </w:t>
      </w:r>
      <w:hyperlink r:id="rId10" w:history="1">
        <w:r w:rsidRPr="001215D2">
          <w:rPr>
            <w:sz w:val="28"/>
            <w:szCs w:val="28"/>
          </w:rPr>
          <w:t>от 23.08.2018 №</w:t>
        </w:r>
      </w:hyperlink>
      <w:r w:rsidRPr="001215D2">
        <w:rPr>
          <w:sz w:val="28"/>
          <w:szCs w:val="28"/>
        </w:rPr>
        <w:t>168</w:t>
      </w:r>
      <w:r w:rsidR="008A0670" w:rsidRPr="008A0670">
        <w:rPr>
          <w:color w:val="444444"/>
          <w:sz w:val="28"/>
          <w:szCs w:val="28"/>
        </w:rPr>
        <w:t>, постановляю:</w:t>
      </w:r>
    </w:p>
    <w:p w:rsidR="008A0670" w:rsidRPr="008A0670" w:rsidRDefault="008A0670" w:rsidP="008A067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A0670">
        <w:rPr>
          <w:color w:val="444444"/>
          <w:sz w:val="28"/>
          <w:szCs w:val="28"/>
        </w:rPr>
        <w:t>1. Утвердить Порядок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предприятиями, согласно приложению к настоящему постановлению.</w:t>
      </w:r>
    </w:p>
    <w:p w:rsidR="008A0670" w:rsidRPr="008A0670" w:rsidRDefault="008A0670" w:rsidP="008A0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2.</w:t>
      </w:r>
      <w:r w:rsidRPr="008A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0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Копанского сельско</w:t>
      </w:r>
      <w:r w:rsidR="00FA6A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Ейского района (Ск</w:t>
      </w:r>
      <w:r w:rsidRPr="008A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ляренко) опубликовать настоящее постановление  на официальном сайте администрации Копанского сельского поселения Ейского района в сети Интернет. </w:t>
      </w:r>
      <w:r w:rsidRPr="008A06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End"/>
    </w:p>
    <w:p w:rsidR="008A0670" w:rsidRPr="008A0670" w:rsidRDefault="008A0670" w:rsidP="008A0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70">
        <w:rPr>
          <w:rFonts w:ascii="Times New Roman" w:eastAsia="Times New Roman" w:hAnsi="Times New Roman" w:cs="Arial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8A0670" w:rsidRPr="008A0670" w:rsidRDefault="008A0670" w:rsidP="008A0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Постановление вступает в силу со дня его официального обнародования. </w:t>
      </w:r>
    </w:p>
    <w:p w:rsidR="008A0670" w:rsidRPr="008A0670" w:rsidRDefault="008A0670" w:rsidP="008A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0670" w:rsidRPr="008A0670" w:rsidRDefault="008A0670" w:rsidP="008A0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70" w:rsidRPr="008A0670" w:rsidRDefault="008A0670" w:rsidP="008A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8A0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r w:rsidRPr="008A0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</w:t>
      </w:r>
    </w:p>
    <w:p w:rsidR="006A6E05" w:rsidRPr="008A0670" w:rsidRDefault="008A0670" w:rsidP="008A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67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Ейского района                                                               И.Н. Диденко</w:t>
      </w:r>
    </w:p>
    <w:p w:rsidR="006A6E05" w:rsidRPr="008A0670" w:rsidRDefault="006A6E05" w:rsidP="006A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A9" w:rsidRDefault="008A0670" w:rsidP="008A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FA6AA9" w:rsidRDefault="00FA6AA9" w:rsidP="008A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A9" w:rsidRDefault="00FA6AA9" w:rsidP="008A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05" w:rsidRDefault="00FA6AA9" w:rsidP="00FA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6A6E05" w:rsidRPr="006A6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A6E05" w:rsidRPr="006A6E05" w:rsidRDefault="006A6E05" w:rsidP="006A6E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Копанского сельского поселения Ейского района</w:t>
      </w:r>
    </w:p>
    <w:p w:rsidR="006A6E05" w:rsidRPr="006A6E05" w:rsidRDefault="006A6E05" w:rsidP="006A6E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 № _______</w:t>
      </w:r>
    </w:p>
    <w:p w:rsidR="00CC2829" w:rsidRPr="00CC2829" w:rsidRDefault="00CC2829" w:rsidP="00CC28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C28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C2829" w:rsidRPr="00CC2829" w:rsidRDefault="00CC2829" w:rsidP="00CC28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C28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4222" w:rsidRPr="001215D2" w:rsidRDefault="00E34222" w:rsidP="001215D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ПОРЯДОК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</w:t>
      </w:r>
    </w:p>
    <w:p w:rsidR="00E34222" w:rsidRPr="003A7E65" w:rsidRDefault="00E34222" w:rsidP="001215D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Настоящий Порядок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 (далее - Порядок), устанавливает правила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 (далее - Имущество).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23B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Настоящий Порядок распространяется на правоотношения при распоряжении следующим Имуществом: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движимым и недвижимым имуществом, закрепленным за муниципальным казенным учреждением и казенным предприятием;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особо ценным движимым имуществом и недвижимым имуществом;</w:t>
      </w:r>
    </w:p>
    <w:p w:rsidR="00E34222" w:rsidRPr="003A7E65" w:rsidRDefault="00623B54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E34222"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закрепленным за муниципальным бюджетным и автономным учреждением;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недвижимым имуществом, закрепленным за муниципальным унитарным предприятием.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Арендодателями/ссудодателями Имущества являются муниципальные автономные, бюджетные, казенные учреждения, казенные предприятия и муниципальные унитарные предприятия (далее - Правообладатели объекта).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Объекты Имущества в соответствии с их функциональным назначением предоставляются в аренду и безвозмездное пользование конкретному арендатору/ссудополучателю под определенную цель использования.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Решение о передаче в аренду и безвозмездное пользование Имущества принимается Правообладателем объекта.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6. Решение о передаче Имущества в аренду и безвозмездное пользование подлежит согласованию: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 администраци</w:t>
      </w:r>
      <w:r w:rsidR="006A6E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 Копанского сельского поселения Ейского района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осуществляющим функции и полномочия учредителя (далее - Учредитель)</w:t>
      </w:r>
      <w:r w:rsidR="006122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34222" w:rsidRPr="006122D5" w:rsidRDefault="004D363E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34222"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При принятии решения о передаче в аренду и безвозмездное пользование Имущества Правообладатель объекта обязан руководствоваться </w:t>
      </w:r>
      <w:hyperlink r:id="rId11" w:anchor="7D20K3" w:history="1">
        <w:r w:rsidR="00E34222" w:rsidRPr="00121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E34222" w:rsidRPr="001215D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7D20K3" w:history="1">
        <w:r w:rsidR="00E34222" w:rsidRPr="00121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26.07.2006 N 135-ФЗ "О защите конкуренции"</w:t>
        </w:r>
      </w:hyperlink>
      <w:r w:rsidR="00E34222" w:rsidRPr="001215D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Закон), </w:t>
      </w:r>
      <w:hyperlink r:id="rId13" w:anchor="7D20K3" w:history="1">
        <w:r w:rsidR="00E34222" w:rsidRPr="00121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="00E34222"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B509CF" w:rsidRPr="00B5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09CF" w:rsidRPr="0012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порядке управления и распоряжения имуществом, находящимся в муниципальной собственности Копанского сельского поселения Ейского района</w:t>
      </w:r>
      <w:r w:rsidR="00E34222"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утвержденным решением Совета </w:t>
      </w:r>
      <w:r w:rsidR="00B509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Копанского сельского </w:t>
      </w:r>
      <w:proofErr w:type="spellStart"/>
      <w:r w:rsidR="00B509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поселнния</w:t>
      </w:r>
      <w:proofErr w:type="spellEnd"/>
      <w:r w:rsidR="00B509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Ейского района</w:t>
      </w:r>
      <w:r w:rsidR="00E34222"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4" w:history="1">
        <w:r w:rsidR="00E34222" w:rsidRPr="00121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</w:t>
        </w:r>
        <w:r w:rsidR="00B509CF" w:rsidRPr="00121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E34222" w:rsidRPr="00121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B509CF" w:rsidRPr="00121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E34222" w:rsidRPr="00121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B509CF" w:rsidRPr="00121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E34222" w:rsidRPr="00121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509CF" w:rsidRPr="00121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="00B509CF" w:rsidRPr="001215D2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E34222" w:rsidRPr="001215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4222"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2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Методикой</w:t>
      </w:r>
      <w:r w:rsidR="00E34222"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34222" w:rsidRPr="00490F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определения</w:t>
      </w:r>
      <w:r w:rsidR="00E34222"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2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размера годовой </w:t>
      </w:r>
      <w:r w:rsidR="00E34222"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арендной платы за пользование  имуществом,</w:t>
      </w:r>
      <w:r w:rsidR="0012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находящимся в муниципальной собственности </w:t>
      </w:r>
      <w:r w:rsidR="00490F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="0012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опанского сельского поселения </w:t>
      </w:r>
      <w:r w:rsidR="00490F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1215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йского района</w:t>
      </w:r>
      <w:r w:rsidR="00490F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утвержденного постановлением администрации Копанского сельского поселения Ейского района от 20.12.2021 №128,</w:t>
      </w:r>
      <w:r w:rsidR="00E34222"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настоящим Порядком и иными локальными нормативными актами, регулирующими деятельность Правообладателя объекта.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Имущество может быть передано в аренду и безвозмездное пользование: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8.1. По результатам проведения торгов на право заключения договоров аренды и безвозмездного пользования.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торгов на право заключения договоров аренды и безвозмездного пользования осуществляется в порядке, установленном федеральным антимонопольным органом.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122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Организаторами торгов выступают Правообладатели объекта.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122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заключения договора аренды и безвозмездного пользования путем проведения торгов размер арендной платы за Имущество определяется по результатам торгов.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8.2. Без проведения торгов и получения согласия антимонопольного органа в случаях, предусмотренных действующим законодательством.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8.3. В качестве предоставления муниципальной преференции в целях, предусмотренных частью 1 статьи 19 Закона, с предварительного согласия антимонопольного органа в письменной форме.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9. Договор аренды и безвозмездного пользования должен соответствовать обязательным условиям, содержащимся в типовых договорах аренды и безвозмездного пользования Имущества, утвержденных приказом </w:t>
      </w:r>
      <w:r w:rsidR="004D36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Учредителя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Стороны вправе вносить в договор аренды и безвозмездного пользования дополнительные условия, регулирующие их взаимоотношения.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Для согласования передачи Имущества в аренду и безвозмездное пользование с Учредителем Правообладатель объекта представляет ему следующие документы: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сопроводительное письмо о согласовании совершения Правообладателем объекта сделки, которое должно содержать: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обоснование и цель совершения сделки;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информацию о сторонах сделки;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предмет и цену сделки в рублях (числом и прописью), кроме того налог на добавленную стоимость;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сроки исполнения обязательств по сделке;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иные существенные условия сделки, установленные законодательством Российской Федерации или иными правовыми актами;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копии документов, подтверждающих права Правообладателя объекта на Имущество (для недвижимого имущества - выписка из ЕГРН о праве хозяйственного ведения, оперативного управления, договор оперативного управления или хозяйственного ведения, для движимого имущества - справка в произвольной форме);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проект договора аренды и безвозмездного пользования, подписанный потенциальным арендатором/ссудополучателем и Правообладателем объекта;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копию поэтажного плана здания (помещения) с обозначением передаваемых в аренду и безвозмездное пользование объектов и указанием размера их площади и экспликацию к нему (для недвижимого имущества);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протокол проведения торгов на право заключения договора аренды и безвозмездного пользования (в случае передачи Имущества в аренду и безвозмездное пользование по результатам проведения торгов);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копию отчета об определении рыночной (справедливой) стоимости объекта оценки - величины ежемесячной арендной платы одного квадратного метра Имущества;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расчет ежемесячной арендной платы (для договоров аренды);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122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 технико-экономическое обоснование (для договоров безвозмездного пользования);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122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9) экспертную оценку последствий договора аренды и безвозмездного пользования для обеспечения образования, развития, социальной защиты и социального обслуживания детей в случае, если Правообладатель объекта относится к социальной инфраструктуре для детей;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10) ходатайство о предоставлении потенциальному арендатору/ссудополучателю муниципальной преференции с пакетом документов, предусмотренных пунктами 2 - 6 части 1 статьи 20 Закона (в случае предоставления объекта Имущества в качестве муниципальной преференции);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11) документы, подтверждающие право заявителя на заключение договора аренды и безвозмездного пользования без проведения торгов и без согласования антимонопольного органа в соответствии с требованиями Закона.</w:t>
      </w:r>
    </w:p>
    <w:p w:rsidR="00E34222" w:rsidRPr="003A7E65" w:rsidRDefault="006122D5" w:rsidP="00490F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E34222"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Правообладателя объекта, и представляются в прошитом, пронумерованном и скрепленном печатью виде.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работы по проведению оценки рыночной (справедливой) стоимости арендной платы за пользование сдаваемого в аренду и безвозмездное пользование Имущества осуществляется Правообладателем объекта.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Оценка рыночной (справедливой) стоимости объекта оценки проводится независимым оценщиком, привлекаемым в порядке, </w:t>
      </w:r>
      <w:r w:rsidRPr="00490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 </w:t>
      </w:r>
      <w:hyperlink r:id="rId15" w:anchor="64U0IK" w:history="1">
        <w:r w:rsidRPr="00490F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Учредитель на основании представленных Правообладателем объекта документов принимает решение: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о согласовании совершения Правообладателем объекта сделки;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об отказе в согласовании совершения Правообладателем объекта сделки с обоснованием причин отказа.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 Решение о согласовании сделки либо об отказе в согласовании сделки принимается Учредителем  и оформляется в форме постановления администрации </w:t>
      </w:r>
      <w:r w:rsidR="000123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Копанского сельского поселения Ейского района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Для принятия решения Учредитель на основании представленных Правообладателем объекта документов: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проверяет полноту (комплектность) документов, представленных Правообладателем объекта, их соответствие требованиям законодательства Российской Федерации и настоящего Порядка, наличие в сопроводительном письме сведений, указанных в пункте 10 настоящего Порядка, и уведомляет Правообладателя объекта о выявленных недостатках или о необходимости представить дополнительные документы. После устранения Правообладателем объекта замечаний Учредитель принимает доработанный вариант документов к повторному рассмотрению;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рассматривает целесообразность согласования совершения сделки и в случае принятия положительного решения в течение 10 рабочих дней с даты поступления документов подготавливает проект постановления о согласовании совершения сделки, а в случае отказа в согласовании - в течение 10 рабочих дней с даты поступления документов подготавливает проект постановления об отказе в согласовании совершения сделки.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14. При предоставлении Правообладателем объекта заявления о предоставлении потенциальному арендатору/ссудополучателю 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муниципальной преференции с пакетом документов, предусмотренных пунктами 2 - 6 части 1 статьи 20 Закона, Учредитель  направляет в антимонопольный орган заявление с просьбой о даче согласия на предоставление муниципальной преференции потенциальному арендатору/ссудополучателю.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антимонопольным органом принимается решение об удовлетворении такого заявления</w:t>
      </w:r>
      <w:r w:rsidR="001948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направляет копию решения Учредителю. В случае отказа  в удовлетворении заявления о даче согласия на предоставление муниципальной преференции </w:t>
      </w:r>
      <w:r w:rsidR="001948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антимонопольный орган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письменно уведомляет об этом Учредителя.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предоставлении Имущества в аренду и безвозмездное пользование в виде муниципальной преференции с согласия антимонопольного органа срок договора аренды/безвозмездного пользования не может быть более срока действия преференции, указанного в решении антимонопольного органа.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15. Проекты постановлений о согласовании совершения сделки либо об отказе в согласовании совершения сделки проходят согласование в соответствии с Регламентом работы администрации </w:t>
      </w:r>
      <w:r w:rsidR="001948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Копанского сельского поселения Ейского района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Решение об отказе в согласовании заключения договора аренды/безвозмездного пользования принимается в случаях: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непредставления или представления не в полном объеме документов, предусмотренных пунктом 10 настоящего Порядка;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 случае отказа антимонопольного органа в удовлетворении заявления </w:t>
      </w:r>
      <w:r w:rsidR="001948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Учредителя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даче согласия на предоставление муниципальной преференции;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наличия задолженности потенциального арендатора по неналоговым поступлениям, администрируемым </w:t>
      </w:r>
      <w:r w:rsidR="002345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Учредителем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мотивированного отказа </w:t>
      </w:r>
      <w:r w:rsidR="002345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Учредителя 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согласовании совершения сделки;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несоответствия планируемого к осуществлению вида деятельности требованиям действующего законодательства.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17. В случае принятия положительного решения о передаче Имущества в аренду и безвозмездное пользование всеми согласующими сторонами Правообладатель объекта осуществляет регистрацию договора и направляет один экземпляр договора Учредителю. Заявление Правообладателя объекта и прилагаемые к нему документы Правообладателю объекта  не возвращаются и </w:t>
      </w:r>
      <w:r w:rsidR="002345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хранятся Учредителем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122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Изменения существенных условий договора аренды и безвозмездного пользования оформляются дополнительными соглашениями к договору в Порядке, установленном для передачи Имущества в аренду и безвозмездное пользование.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19. Правообладатель объекта осуществляет контроль за соблюдением условий заключенных договоров аренды и безвозмездного пользования Имущества, в том числе: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за сохранностью Имущества и использованием его по целевому назначению;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 своевременным поступлением арендной платы (для договоров аренды);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 соблюдением сроков аренды и безвозмездного пользования Имущества, в том числе заключенных без проведения торгов на основании получения согласия антимонопольного органа.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 Расторжение договора аренды и безвозмездного пользования Имущества оформляется приказом Правообладателя объекта и  од</w:t>
      </w:r>
      <w:r w:rsidR="002345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экземпляр направляется Учредите</w:t>
      </w:r>
      <w:r w:rsidR="002345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34222" w:rsidRPr="003A7E65" w:rsidRDefault="00E34222" w:rsidP="00490F0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</w:t>
      </w:r>
      <w:r w:rsidR="00490F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Передача Имущества по договору аренды и безвозмездного пользования и возврат Имущества после расторжения договора аренды и безвозмездного пользования осуществляются по акту приема-передачи, который является неотъемлемой частью договора и  од</w:t>
      </w:r>
      <w:r w:rsidR="006122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экземпляр направляется</w:t>
      </w:r>
      <w:r w:rsidR="00490F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Учредителю.</w:t>
      </w:r>
      <w:r w:rsidRPr="003A7E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34222" w:rsidRPr="003A7E65" w:rsidRDefault="006122D5" w:rsidP="00E3422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</w:t>
      </w:r>
      <w:r w:rsidR="006A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Белокреницкая</w:t>
      </w:r>
      <w:proofErr w:type="spellEnd"/>
    </w:p>
    <w:p w:rsidR="00E34222" w:rsidRPr="003A7E65" w:rsidRDefault="00E34222">
      <w:pPr>
        <w:rPr>
          <w:rFonts w:ascii="Times New Roman" w:hAnsi="Times New Roman" w:cs="Times New Roman"/>
          <w:sz w:val="28"/>
          <w:szCs w:val="28"/>
        </w:rPr>
      </w:pPr>
    </w:p>
    <w:sectPr w:rsidR="00E34222" w:rsidRPr="003A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66" w:rsidRDefault="00E56F66" w:rsidP="006122D5">
      <w:pPr>
        <w:spacing w:after="0" w:line="240" w:lineRule="auto"/>
      </w:pPr>
      <w:r>
        <w:separator/>
      </w:r>
    </w:p>
  </w:endnote>
  <w:endnote w:type="continuationSeparator" w:id="0">
    <w:p w:rsidR="00E56F66" w:rsidRDefault="00E56F66" w:rsidP="0061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66" w:rsidRDefault="00E56F66" w:rsidP="006122D5">
      <w:pPr>
        <w:spacing w:after="0" w:line="240" w:lineRule="auto"/>
      </w:pPr>
      <w:r>
        <w:separator/>
      </w:r>
    </w:p>
  </w:footnote>
  <w:footnote w:type="continuationSeparator" w:id="0">
    <w:p w:rsidR="00E56F66" w:rsidRDefault="00E56F66" w:rsidP="0061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3F51"/>
    <w:multiLevelType w:val="multilevel"/>
    <w:tmpl w:val="734C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9"/>
    <w:rsid w:val="00012345"/>
    <w:rsid w:val="000E36FD"/>
    <w:rsid w:val="001215D2"/>
    <w:rsid w:val="00194809"/>
    <w:rsid w:val="002345EB"/>
    <w:rsid w:val="00271452"/>
    <w:rsid w:val="00286236"/>
    <w:rsid w:val="002E42E2"/>
    <w:rsid w:val="00391972"/>
    <w:rsid w:val="003A7E65"/>
    <w:rsid w:val="00490F00"/>
    <w:rsid w:val="004D363E"/>
    <w:rsid w:val="005350A9"/>
    <w:rsid w:val="00561C92"/>
    <w:rsid w:val="006122D5"/>
    <w:rsid w:val="00623B54"/>
    <w:rsid w:val="006A62FD"/>
    <w:rsid w:val="006A6E05"/>
    <w:rsid w:val="008A0670"/>
    <w:rsid w:val="00B16283"/>
    <w:rsid w:val="00B509CF"/>
    <w:rsid w:val="00CC2829"/>
    <w:rsid w:val="00E34222"/>
    <w:rsid w:val="00E56F66"/>
    <w:rsid w:val="00F27A86"/>
    <w:rsid w:val="00FA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2D5"/>
  </w:style>
  <w:style w:type="paragraph" w:styleId="a5">
    <w:name w:val="footer"/>
    <w:basedOn w:val="a"/>
    <w:link w:val="a6"/>
    <w:uiPriority w:val="99"/>
    <w:unhideWhenUsed/>
    <w:rsid w:val="0061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2D5"/>
  </w:style>
  <w:style w:type="paragraph" w:customStyle="1" w:styleId="formattext">
    <w:name w:val="formattext"/>
    <w:basedOn w:val="a"/>
    <w:rsid w:val="008A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A06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2D5"/>
  </w:style>
  <w:style w:type="paragraph" w:styleId="a5">
    <w:name w:val="footer"/>
    <w:basedOn w:val="a"/>
    <w:link w:val="a6"/>
    <w:uiPriority w:val="99"/>
    <w:unhideWhenUsed/>
    <w:rsid w:val="0061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2D5"/>
  </w:style>
  <w:style w:type="paragraph" w:customStyle="1" w:styleId="formattext">
    <w:name w:val="formattext"/>
    <w:basedOn w:val="a"/>
    <w:rsid w:val="008A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A06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7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8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8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80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7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294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6280">
                                  <w:marLeft w:val="3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5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19844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107886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7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0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0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30782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2002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3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0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13010">
                                          <w:marLeft w:val="46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750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51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179879">
                                                  <w:marLeft w:val="0"/>
                                                  <w:marRight w:val="4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3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8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1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3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97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9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9021989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895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99011838" TargetMode="External"/><Relationship Id="rId10" Type="http://schemas.openxmlformats.org/officeDocument/2006/relationships/hyperlink" Target="https://docs.cntd.ru/document/432826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43282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1</cp:lastModifiedBy>
  <cp:revision>17</cp:revision>
  <cp:lastPrinted>2022-02-08T10:53:00Z</cp:lastPrinted>
  <dcterms:created xsi:type="dcterms:W3CDTF">2022-01-27T12:07:00Z</dcterms:created>
  <dcterms:modified xsi:type="dcterms:W3CDTF">2022-02-18T05:24:00Z</dcterms:modified>
</cp:coreProperties>
</file>